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F23C68"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08.03.2023 – 8-А</w:t>
      </w:r>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F23C68">
        <w:rPr>
          <w:rFonts w:ascii="Times New Roman" w:hAnsi="Times New Roman" w:cs="Times New Roman"/>
          <w:b/>
          <w:sz w:val="32"/>
          <w:szCs w:val="32"/>
          <w:lang w:val="uk-UA"/>
        </w:rPr>
        <w:t>Гетьманщина за часів</w:t>
      </w:r>
      <w:r w:rsidR="00F23C68" w:rsidRPr="00F23C68">
        <w:rPr>
          <w:rFonts w:ascii="Times New Roman" w:hAnsi="Times New Roman" w:cs="Times New Roman"/>
          <w:b/>
          <w:sz w:val="32"/>
          <w:szCs w:val="32"/>
          <w:lang w:val="uk-UA"/>
        </w:rPr>
        <w:t xml:space="preserve"> Івана Мазепи.</w:t>
      </w:r>
    </w:p>
    <w:p w:rsidR="00F23C68" w:rsidRDefault="009F483A" w:rsidP="00E37E5B">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37E5B">
        <w:rPr>
          <w:rFonts w:ascii="Times New Roman" w:hAnsi="Times New Roman" w:cs="Times New Roman"/>
          <w:sz w:val="28"/>
          <w:szCs w:val="28"/>
          <w:lang w:val="uk-UA"/>
        </w:rPr>
        <w:t xml:space="preserve">охарактеризувати </w:t>
      </w:r>
      <w:r w:rsidR="00E37E5B" w:rsidRPr="00E37E5B">
        <w:rPr>
          <w:rFonts w:ascii="Times New Roman" w:hAnsi="Times New Roman" w:cs="Times New Roman"/>
          <w:sz w:val="28"/>
          <w:szCs w:val="28"/>
          <w:lang w:val="uk-UA"/>
        </w:rPr>
        <w:t>передумови формування та зміст внутрішньої і зовнішньої політики, військово-пол</w:t>
      </w:r>
      <w:r w:rsidR="00E37E5B">
        <w:rPr>
          <w:rFonts w:ascii="Times New Roman" w:hAnsi="Times New Roman" w:cs="Times New Roman"/>
          <w:sz w:val="28"/>
          <w:szCs w:val="28"/>
          <w:lang w:val="uk-UA"/>
        </w:rPr>
        <w:t xml:space="preserve">ітичного виступу Івана Мазепи; </w:t>
      </w:r>
      <w:r w:rsidR="00E37E5B" w:rsidRPr="00E37E5B">
        <w:rPr>
          <w:rFonts w:ascii="Times New Roman" w:hAnsi="Times New Roman" w:cs="Times New Roman"/>
          <w:sz w:val="28"/>
          <w:szCs w:val="28"/>
          <w:lang w:val="uk-UA"/>
        </w:rPr>
        <w:t>вплив міжнародних відносин кінця ХVІІ - поч</w:t>
      </w:r>
      <w:r w:rsidR="00E37E5B">
        <w:rPr>
          <w:rFonts w:ascii="Times New Roman" w:hAnsi="Times New Roman" w:cs="Times New Roman"/>
          <w:sz w:val="28"/>
          <w:szCs w:val="28"/>
          <w:lang w:val="uk-UA"/>
        </w:rPr>
        <w:t xml:space="preserve">атку  ХVІІІ ст. на долю України, </w:t>
      </w:r>
      <w:r w:rsidR="00E37E5B" w:rsidRPr="00E37E5B">
        <w:rPr>
          <w:rFonts w:ascii="Times New Roman" w:hAnsi="Times New Roman" w:cs="Times New Roman"/>
          <w:sz w:val="28"/>
          <w:szCs w:val="28"/>
          <w:lang w:val="uk-UA"/>
        </w:rPr>
        <w:t>синхронізувати події політичного, соціально-економічного та культурного життя українських земель у складі Російської імперії к</w:t>
      </w:r>
      <w:r w:rsidR="00E37E5B">
        <w:rPr>
          <w:rFonts w:ascii="Times New Roman" w:hAnsi="Times New Roman" w:cs="Times New Roman"/>
          <w:sz w:val="28"/>
          <w:szCs w:val="28"/>
          <w:lang w:val="uk-UA"/>
        </w:rPr>
        <w:t>інця ХVІІ - початку  ХVІІІ ст.;</w:t>
      </w:r>
      <w:r w:rsidR="00E37E5B" w:rsidRPr="00E37E5B">
        <w:rPr>
          <w:rFonts w:ascii="Times New Roman" w:hAnsi="Times New Roman" w:cs="Times New Roman"/>
          <w:sz w:val="28"/>
          <w:szCs w:val="28"/>
          <w:lang w:val="uk-UA"/>
        </w:rPr>
        <w:t xml:space="preserve"> використовувати карту як джерело інформації про історичні події в Гетьма</w:t>
      </w:r>
      <w:r w:rsidR="00E37E5B">
        <w:rPr>
          <w:rFonts w:ascii="Times New Roman" w:hAnsi="Times New Roman" w:cs="Times New Roman"/>
          <w:sz w:val="28"/>
          <w:szCs w:val="28"/>
          <w:lang w:val="uk-UA"/>
        </w:rPr>
        <w:t xml:space="preserve">нщині часів правління </w:t>
      </w:r>
      <w:proofErr w:type="spellStart"/>
      <w:r w:rsidR="00E37E5B">
        <w:rPr>
          <w:rFonts w:ascii="Times New Roman" w:hAnsi="Times New Roman" w:cs="Times New Roman"/>
          <w:sz w:val="28"/>
          <w:szCs w:val="28"/>
          <w:lang w:val="uk-UA"/>
        </w:rPr>
        <w:t>І.Мазепи</w:t>
      </w:r>
      <w:proofErr w:type="spellEnd"/>
      <w:r w:rsidR="00E37E5B">
        <w:rPr>
          <w:rFonts w:ascii="Times New Roman" w:hAnsi="Times New Roman" w:cs="Times New Roman"/>
          <w:sz w:val="28"/>
          <w:szCs w:val="28"/>
          <w:lang w:val="uk-UA"/>
        </w:rPr>
        <w:t xml:space="preserve">; </w:t>
      </w:r>
      <w:r w:rsidR="00E37E5B" w:rsidRPr="00E37E5B">
        <w:rPr>
          <w:rFonts w:ascii="Times New Roman" w:hAnsi="Times New Roman" w:cs="Times New Roman"/>
          <w:sz w:val="28"/>
          <w:szCs w:val="28"/>
          <w:lang w:val="uk-UA"/>
        </w:rPr>
        <w:t>аргументувати особисті судження щодо вибору зовнішньополітичних вект</w:t>
      </w:r>
      <w:r w:rsidR="00E37E5B">
        <w:rPr>
          <w:rFonts w:ascii="Times New Roman" w:hAnsi="Times New Roman" w:cs="Times New Roman"/>
          <w:sz w:val="28"/>
          <w:szCs w:val="28"/>
          <w:lang w:val="uk-UA"/>
        </w:rPr>
        <w:t>орів гетьманом;</w:t>
      </w:r>
      <w:r w:rsidR="00E37E5B" w:rsidRPr="00E37E5B">
        <w:rPr>
          <w:rFonts w:ascii="Times New Roman" w:hAnsi="Times New Roman" w:cs="Times New Roman"/>
          <w:sz w:val="28"/>
          <w:szCs w:val="28"/>
          <w:lang w:val="uk-UA"/>
        </w:rPr>
        <w:t xml:space="preserve"> складати характеристики історичних діячів:  І. Мазепи, С. Палія.</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1) Якими були територіально-адміністративний устрій та система управління Лівобережжям?</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3) Якими були причини української колонізації Слобожанщини? Звідки походить така назва регіону?</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4) Які форми землеволодіння були характерними для козацтва та селянства?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5) Якими були територіально-адміністративний устрій та система управління Слобожанщиною? У чому полягає їх специфіка?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6) Яким був господарський розвиток українських земель?</w:t>
      </w:r>
    </w:p>
    <w:p w:rsidR="00F23C68" w:rsidRDefault="00302AB9" w:rsidP="00E05C7B">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Вивчення нового матеріалу</w:t>
      </w:r>
      <w:r w:rsidR="00E07F17">
        <w:rPr>
          <w:rFonts w:ascii="Times New Roman" w:hAnsi="Times New Roman" w:cs="Times New Roman"/>
          <w:b/>
          <w:color w:val="7030A0"/>
          <w:sz w:val="32"/>
          <w:szCs w:val="32"/>
          <w:lang w:val="uk-UA"/>
        </w:rPr>
        <w:t xml:space="preserve">  </w:t>
      </w:r>
    </w:p>
    <w:p w:rsidR="00E37E5B" w:rsidRPr="00E37E5B" w:rsidRDefault="00E37E5B" w:rsidP="00E37E5B">
      <w:pPr>
        <w:ind w:left="-774"/>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Основні дати і події (запишіть)</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1687 р</w:t>
      </w:r>
      <w:r w:rsidRPr="00E37E5B">
        <w:rPr>
          <w:rFonts w:ascii="Times New Roman" w:hAnsi="Times New Roman" w:cs="Times New Roman"/>
          <w:color w:val="000000" w:themeColor="text1"/>
          <w:sz w:val="28"/>
          <w:szCs w:val="28"/>
          <w:lang w:val="uk-UA"/>
        </w:rPr>
        <w:t xml:space="preserve">. липень – козацька рада на р. </w:t>
      </w:r>
      <w:proofErr w:type="spellStart"/>
      <w:r w:rsidRPr="00E37E5B">
        <w:rPr>
          <w:rFonts w:ascii="Times New Roman" w:hAnsi="Times New Roman" w:cs="Times New Roman"/>
          <w:color w:val="000000" w:themeColor="text1"/>
          <w:sz w:val="28"/>
          <w:szCs w:val="28"/>
          <w:lang w:val="uk-UA"/>
        </w:rPr>
        <w:t>Коломак</w:t>
      </w:r>
      <w:proofErr w:type="spellEnd"/>
      <w:r w:rsidRPr="00E37E5B">
        <w:rPr>
          <w:rFonts w:ascii="Times New Roman" w:hAnsi="Times New Roman" w:cs="Times New Roman"/>
          <w:color w:val="000000" w:themeColor="text1"/>
          <w:sz w:val="28"/>
          <w:szCs w:val="28"/>
          <w:lang w:val="uk-UA"/>
        </w:rPr>
        <w:t xml:space="preserve">, обрання гетьманом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1710 – 1721 рр.</w:t>
      </w:r>
      <w:r w:rsidRPr="00E37E5B">
        <w:rPr>
          <w:rFonts w:ascii="Times New Roman" w:hAnsi="Times New Roman" w:cs="Times New Roman"/>
          <w:color w:val="000000" w:themeColor="text1"/>
          <w:sz w:val="28"/>
          <w:szCs w:val="28"/>
          <w:lang w:val="uk-UA"/>
        </w:rPr>
        <w:t xml:space="preserve"> – Північна війна Росії проти Швеції;</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1702 – 1704 рр</w:t>
      </w:r>
      <w:r w:rsidRPr="00E37E5B">
        <w:rPr>
          <w:rFonts w:ascii="Times New Roman" w:hAnsi="Times New Roman" w:cs="Times New Roman"/>
          <w:color w:val="000000" w:themeColor="text1"/>
          <w:sz w:val="28"/>
          <w:szCs w:val="28"/>
          <w:lang w:val="uk-UA"/>
        </w:rPr>
        <w:t>.– Повстання на Правобережній Україні на чолі з С. Палієм;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1708р</w:t>
      </w:r>
      <w:r w:rsidRPr="00E37E5B">
        <w:rPr>
          <w:rFonts w:ascii="Times New Roman" w:hAnsi="Times New Roman" w:cs="Times New Roman"/>
          <w:color w:val="000000" w:themeColor="text1"/>
          <w:sz w:val="28"/>
          <w:szCs w:val="28"/>
          <w:lang w:val="uk-UA"/>
        </w:rPr>
        <w:t>. – Похід шведського короля Карла ХІІ на Москву через Україну;</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 р., жовтень</w:t>
      </w:r>
      <w:r w:rsidRPr="00E37E5B">
        <w:rPr>
          <w:rFonts w:ascii="Times New Roman" w:hAnsi="Times New Roman" w:cs="Times New Roman"/>
          <w:color w:val="000000" w:themeColor="text1"/>
          <w:sz w:val="28"/>
          <w:szCs w:val="28"/>
          <w:lang w:val="uk-UA"/>
        </w:rPr>
        <w:t xml:space="preserve"> – початок виступу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проти царської влади.</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lastRenderedPageBreak/>
        <w:t>1709 р., березень</w:t>
      </w:r>
      <w:r w:rsidRPr="00E37E5B">
        <w:rPr>
          <w:rFonts w:ascii="Times New Roman" w:hAnsi="Times New Roman" w:cs="Times New Roman"/>
          <w:color w:val="000000" w:themeColor="text1"/>
          <w:sz w:val="28"/>
          <w:szCs w:val="28"/>
          <w:lang w:val="uk-UA"/>
        </w:rPr>
        <w:t xml:space="preserve"> – перехід на бік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запорозьких козаків на чолі з кошовим отаманом Костем Гордієнком.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1709 р</w:t>
      </w:r>
      <w:r w:rsidRPr="00E37E5B">
        <w:rPr>
          <w:rFonts w:ascii="Times New Roman" w:hAnsi="Times New Roman" w:cs="Times New Roman"/>
          <w:color w:val="000000" w:themeColor="text1"/>
          <w:sz w:val="28"/>
          <w:szCs w:val="28"/>
          <w:lang w:val="uk-UA"/>
        </w:rPr>
        <w:t>. – спалення Батурина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margin">
              <wp:align>right</wp:align>
            </wp:positionH>
            <wp:positionV relativeFrom="paragraph">
              <wp:posOffset>320040</wp:posOffset>
            </wp:positionV>
            <wp:extent cx="6419850" cy="3705225"/>
            <wp:effectExtent l="0" t="0" r="0" b="9525"/>
            <wp:wrapTight wrapText="bothSides">
              <wp:wrapPolygon edited="0">
                <wp:start x="0" y="0"/>
                <wp:lineTo x="0" y="21544"/>
                <wp:lineTo x="21536" y="21544"/>
                <wp:lineTo x="21536" y="0"/>
                <wp:lineTo x="0" y="0"/>
              </wp:wrapPolygon>
            </wp:wrapTight>
            <wp:docPr id="5" name="Рисунок 5" descr="C:\Users\Administrator.000\Pictur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985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E5B" w:rsidRPr="00E37E5B">
        <w:rPr>
          <w:rFonts w:ascii="Times New Roman" w:hAnsi="Times New Roman" w:cs="Times New Roman"/>
          <w:b/>
          <w:color w:val="000000" w:themeColor="text1"/>
          <w:sz w:val="28"/>
          <w:szCs w:val="28"/>
          <w:lang w:val="uk-UA"/>
        </w:rPr>
        <w:t>1709 р.,</w:t>
      </w:r>
      <w:r w:rsidR="00E37E5B" w:rsidRPr="00E37E5B">
        <w:rPr>
          <w:rFonts w:ascii="Times New Roman" w:hAnsi="Times New Roman" w:cs="Times New Roman"/>
          <w:color w:val="000000" w:themeColor="text1"/>
          <w:sz w:val="28"/>
          <w:szCs w:val="28"/>
          <w:lang w:val="uk-UA"/>
        </w:rPr>
        <w:t xml:space="preserve"> червень – Полтавська битва.</w:t>
      </w:r>
    </w:p>
    <w:p w:rsidR="00E37E5B" w:rsidRPr="00E37E5B" w:rsidRDefault="00E37E5B"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b/>
          <w:color w:val="000000" w:themeColor="text1"/>
          <w:sz w:val="28"/>
          <w:szCs w:val="28"/>
          <w:lang w:val="uk-UA"/>
        </w:rPr>
        <w:t>І. Мазепа</w:t>
      </w:r>
      <w:r w:rsidRPr="00E37E5B">
        <w:rPr>
          <w:rFonts w:ascii="Times New Roman" w:hAnsi="Times New Roman" w:cs="Times New Roman"/>
          <w:color w:val="000000" w:themeColor="text1"/>
          <w:sz w:val="28"/>
          <w:szCs w:val="28"/>
          <w:lang w:val="uk-UA"/>
        </w:rPr>
        <w:t xml:space="preserve"> – один з найбагатших феодалів у Європі, високоосвічена людина. Займався активною культурно-просвітницькою діяльністю: будував та реставрував православні храми, побудував корпус Києво-Могилянської колегії й домігся надання йому у 1701 р. статусу академії. І. Мазепа мріяв про об’єднання України під своєю владою, сприяв формуванню аристократичної верхівки українського суспільства, тобто перетворення козацької старшини на освічену шляхетську верству – «бунчукових товаришів».</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Бунчукові товариш</w:t>
      </w:r>
      <w:r w:rsidRPr="00E37E5B">
        <w:rPr>
          <w:rFonts w:ascii="Times New Roman" w:hAnsi="Times New Roman" w:cs="Times New Roman"/>
          <w:color w:val="000000" w:themeColor="text1"/>
          <w:sz w:val="28"/>
          <w:szCs w:val="28"/>
          <w:lang w:val="uk-UA"/>
        </w:rPr>
        <w:t xml:space="preserve">і – частина козацької старшини в Гетьманщині кінця ХVII – XVIII ст., яка хоч і не займала військово-адміністративних посад, але перебувала під покровительством гетьмана і за рангом трохи нижче за полковника. Уперше бунчукові товариші як привілейований клас старшини формується за гетьмана І. </w:t>
      </w:r>
      <w:proofErr w:type="spellStart"/>
      <w:r w:rsidRPr="00E37E5B">
        <w:rPr>
          <w:rFonts w:ascii="Times New Roman" w:hAnsi="Times New Roman" w:cs="Times New Roman"/>
          <w:color w:val="000000" w:themeColor="text1"/>
          <w:sz w:val="28"/>
          <w:szCs w:val="28"/>
          <w:lang w:val="uk-UA"/>
        </w:rPr>
        <w:t>Самойоловича</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1687 р.</w:t>
      </w:r>
      <w:r w:rsidRPr="00E37E5B">
        <w:rPr>
          <w:rFonts w:ascii="Times New Roman" w:hAnsi="Times New Roman" w:cs="Times New Roman"/>
          <w:color w:val="000000" w:themeColor="text1"/>
          <w:sz w:val="28"/>
          <w:szCs w:val="28"/>
          <w:lang w:val="uk-UA"/>
        </w:rPr>
        <w:t xml:space="preserve"> І. Мазепа підписав з Московським царством Коломацькі статті, які обмежували права та привілеї Гетьманщини. В основі Коломацьких статей були Глухівські статті Д. Многогрішного.</w:t>
      </w:r>
    </w:p>
    <w:p w:rsidR="00AD6723" w:rsidRDefault="00AD6723" w:rsidP="00E37E5B">
      <w:pPr>
        <w:ind w:left="-774"/>
        <w:rPr>
          <w:rFonts w:ascii="Times New Roman" w:hAnsi="Times New Roman" w:cs="Times New Roman"/>
          <w:b/>
          <w:color w:val="FF0000"/>
          <w:sz w:val="28"/>
          <w:szCs w:val="28"/>
          <w:lang w:val="uk-UA"/>
        </w:rPr>
      </w:pPr>
    </w:p>
    <w:p w:rsidR="00AD6723" w:rsidRDefault="00AD6723" w:rsidP="00E37E5B">
      <w:pPr>
        <w:ind w:left="-774"/>
        <w:rPr>
          <w:rFonts w:ascii="Times New Roman" w:hAnsi="Times New Roman" w:cs="Times New Roman"/>
          <w:b/>
          <w:color w:val="FF0000"/>
          <w:sz w:val="28"/>
          <w:szCs w:val="28"/>
          <w:lang w:val="uk-UA"/>
        </w:rPr>
      </w:pPr>
    </w:p>
    <w:p w:rsidR="00E37E5B" w:rsidRPr="00E37E5B" w:rsidRDefault="00E37E5B" w:rsidP="00E37E5B">
      <w:pPr>
        <w:ind w:left="-774"/>
        <w:rPr>
          <w:rFonts w:ascii="Times New Roman" w:hAnsi="Times New Roman" w:cs="Times New Roman"/>
          <w:b/>
          <w:color w:val="FF0000"/>
          <w:sz w:val="28"/>
          <w:szCs w:val="28"/>
          <w:lang w:val="uk-UA"/>
        </w:rPr>
      </w:pPr>
      <w:r w:rsidRPr="00E37E5B">
        <w:rPr>
          <w:rFonts w:ascii="Times New Roman" w:hAnsi="Times New Roman" w:cs="Times New Roman"/>
          <w:b/>
          <w:color w:val="FF0000"/>
          <w:sz w:val="28"/>
          <w:szCs w:val="28"/>
          <w:lang w:val="uk-UA"/>
        </w:rPr>
        <w:lastRenderedPageBreak/>
        <w:t>Коломацькі статті (1687 р.)</w:t>
      </w:r>
      <w:r w:rsidRPr="00E37E5B">
        <w:rPr>
          <w:rFonts w:ascii="Times New Roman" w:hAnsi="Times New Roman" w:cs="Times New Roman"/>
          <w:b/>
          <w:color w:val="FF0000"/>
          <w:sz w:val="28"/>
          <w:szCs w:val="28"/>
          <w:lang w:val="uk-UA"/>
        </w:rPr>
        <w:t xml:space="preserve"> –запишіть умови статей.</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E37E5B">
        <w:rPr>
          <w:rFonts w:ascii="Times New Roman" w:hAnsi="Times New Roman" w:cs="Times New Roman"/>
          <w:color w:val="000000" w:themeColor="text1"/>
          <w:sz w:val="28"/>
          <w:szCs w:val="28"/>
          <w:lang w:val="uk-UA"/>
        </w:rPr>
        <w:t>гетьман не мав права без царського указу зміщувати з посад козацьку старшину, а старшина скидати гетьмана;</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w:t>
      </w:r>
      <w:r w:rsidRPr="00E37E5B">
        <w:rPr>
          <w:rFonts w:ascii="Times New Roman" w:hAnsi="Times New Roman" w:cs="Times New Roman"/>
          <w:color w:val="000000" w:themeColor="text1"/>
          <w:sz w:val="28"/>
          <w:szCs w:val="28"/>
          <w:lang w:val="uk-UA"/>
        </w:rPr>
        <w:t>у Батурині розміщувався полк російських військ;</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r w:rsidRPr="00E37E5B">
        <w:rPr>
          <w:rFonts w:ascii="Times New Roman" w:hAnsi="Times New Roman" w:cs="Times New Roman"/>
          <w:color w:val="000000" w:themeColor="text1"/>
          <w:sz w:val="28"/>
          <w:szCs w:val="28"/>
          <w:lang w:val="uk-UA"/>
        </w:rPr>
        <w:t>гетьману заборонялося мати зносини з іншими державами;</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r w:rsidRPr="00E37E5B">
        <w:rPr>
          <w:rFonts w:ascii="Times New Roman" w:hAnsi="Times New Roman" w:cs="Times New Roman"/>
          <w:color w:val="000000" w:themeColor="text1"/>
          <w:sz w:val="28"/>
          <w:szCs w:val="28"/>
          <w:lang w:val="uk-UA"/>
        </w:rPr>
        <w:t>заохочувалися шлюби між українцями та росіянами;</w:t>
      </w:r>
    </w:p>
    <w:p w:rsid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r w:rsidRPr="00E37E5B">
        <w:rPr>
          <w:rFonts w:ascii="Times New Roman" w:hAnsi="Times New Roman" w:cs="Times New Roman"/>
          <w:color w:val="000000" w:themeColor="text1"/>
          <w:sz w:val="28"/>
          <w:szCs w:val="28"/>
          <w:lang w:val="uk-UA"/>
        </w:rPr>
        <w:t>реєстр становив 30 тис. осіб</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1701 р</w:t>
      </w:r>
      <w:r w:rsidRPr="00E37E5B">
        <w:rPr>
          <w:rFonts w:ascii="Times New Roman" w:hAnsi="Times New Roman" w:cs="Times New Roman"/>
          <w:color w:val="000000" w:themeColor="text1"/>
          <w:sz w:val="28"/>
          <w:szCs w:val="28"/>
          <w:lang w:val="uk-UA"/>
        </w:rPr>
        <w:t>. І. Мазепа видав універсал про запровадження на Лівобережжі дводенної на тиждень панщини, що означало початок повернення до закріпачення селян. За це в народі І. Мазепу прозвали «вітчимом України».</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1704 р</w:t>
      </w:r>
      <w:r w:rsidRPr="00E37E5B">
        <w:rPr>
          <w:rFonts w:ascii="Times New Roman" w:hAnsi="Times New Roman" w:cs="Times New Roman"/>
          <w:color w:val="000000" w:themeColor="text1"/>
          <w:sz w:val="28"/>
          <w:szCs w:val="28"/>
          <w:lang w:val="uk-UA"/>
        </w:rPr>
        <w:t>. війська І. Мазепи, придушивши антипольське повстання С. Палія, зайняли Правобережжя., яке перейшло під владу гетьмана. До 1709 р. І. Мазепа фактично був гетьманом об’єднаної України.</w:t>
      </w:r>
    </w:p>
    <w:p w:rsidR="00AD6723" w:rsidRPr="00AD6723" w:rsidRDefault="00AD6723" w:rsidP="00AD6723">
      <w:pPr>
        <w:ind w:left="-774"/>
        <w:rPr>
          <w:rFonts w:ascii="Times New Roman" w:hAnsi="Times New Roman" w:cs="Times New Roman"/>
          <w:b/>
          <w:color w:val="FF0000"/>
          <w:sz w:val="28"/>
          <w:szCs w:val="28"/>
          <w:lang w:val="uk-UA"/>
        </w:rPr>
      </w:pPr>
      <w:r w:rsidRPr="00AD6723">
        <w:rPr>
          <w:rFonts w:ascii="Times New Roman" w:hAnsi="Times New Roman" w:cs="Times New Roman"/>
          <w:b/>
          <w:color w:val="FF0000"/>
          <w:sz w:val="28"/>
          <w:szCs w:val="28"/>
          <w:lang w:val="uk-UA"/>
        </w:rPr>
        <w:t>У 1700 р. розпочалася Північна війна.</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Північна війна 1700 – 1721 рр. – це війна між Росією та Швецією за узбережжя Балтійського моря. Завершилася перемогою Росії. У війну також були втягнені Річ Посполита, Данія, Саксонія та Гетьманщина. Під час Північної війни Росію очолював цар Петро 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Українські козаки були змушені воювати на боці росіян у Прибалтиці.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Протягом 1706 -1708 рр. тривають таємні переговори І. Мазепи зі шведським королем Карлом ХІІ та польським королем С. </w:t>
      </w:r>
      <w:proofErr w:type="spellStart"/>
      <w:r w:rsidRPr="00AD6723">
        <w:rPr>
          <w:rFonts w:ascii="Times New Roman" w:hAnsi="Times New Roman" w:cs="Times New Roman"/>
          <w:color w:val="000000" w:themeColor="text1"/>
          <w:sz w:val="28"/>
          <w:szCs w:val="28"/>
          <w:lang w:val="uk-UA"/>
        </w:rPr>
        <w:t>Лещинським</w:t>
      </w:r>
      <w:proofErr w:type="spellEnd"/>
      <w:r w:rsidRPr="00AD6723">
        <w:rPr>
          <w:rFonts w:ascii="Times New Roman" w:hAnsi="Times New Roman" w:cs="Times New Roman"/>
          <w:color w:val="000000" w:themeColor="text1"/>
          <w:sz w:val="28"/>
          <w:szCs w:val="28"/>
          <w:lang w:val="uk-UA"/>
        </w:rPr>
        <w:t>. У жовтні 1708 р. І. Мазепа разом із кошовим отаманом Запорозької Січі К. Гордієнком переходить на бік шведського короля Карла ХІІ. Навесні 1709 р. І. Мазепа та Карл ХІІ укладають договір, за яким І. Мазепа зобов’язувався допомагати шведам у війні з росіянами, а Карл ХІІ обіцяв уразі перемоги надати Україні незалежність.</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У результаті російські війська у листопаді 1708 р. вщент розгромили гетьманську столицю Батурин та 14 травня 1709 р. знищили </w:t>
      </w:r>
      <w:proofErr w:type="spellStart"/>
      <w:r w:rsidRPr="00AD6723">
        <w:rPr>
          <w:rFonts w:ascii="Times New Roman" w:hAnsi="Times New Roman" w:cs="Times New Roman"/>
          <w:color w:val="000000" w:themeColor="text1"/>
          <w:sz w:val="28"/>
          <w:szCs w:val="28"/>
          <w:lang w:val="uk-UA"/>
        </w:rPr>
        <w:t>Чортомлинську</w:t>
      </w:r>
      <w:proofErr w:type="spellEnd"/>
      <w:r w:rsidRPr="00AD6723">
        <w:rPr>
          <w:rFonts w:ascii="Times New Roman" w:hAnsi="Times New Roman" w:cs="Times New Roman"/>
          <w:color w:val="000000" w:themeColor="text1"/>
          <w:sz w:val="28"/>
          <w:szCs w:val="28"/>
          <w:lang w:val="uk-UA"/>
        </w:rPr>
        <w:t xml:space="preserve"> Запорозьку Січ.</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На </w:t>
      </w:r>
      <w:proofErr w:type="spellStart"/>
      <w:r w:rsidRPr="00AD6723">
        <w:rPr>
          <w:rFonts w:ascii="Times New Roman" w:hAnsi="Times New Roman" w:cs="Times New Roman"/>
          <w:color w:val="000000" w:themeColor="text1"/>
          <w:sz w:val="28"/>
          <w:szCs w:val="28"/>
          <w:lang w:val="uk-UA"/>
        </w:rPr>
        <w:t>І.Мазепу</w:t>
      </w:r>
      <w:proofErr w:type="spellEnd"/>
      <w:r w:rsidRPr="00AD6723">
        <w:rPr>
          <w:rFonts w:ascii="Times New Roman" w:hAnsi="Times New Roman" w:cs="Times New Roman"/>
          <w:color w:val="000000" w:themeColor="text1"/>
          <w:sz w:val="28"/>
          <w:szCs w:val="28"/>
          <w:lang w:val="uk-UA"/>
        </w:rPr>
        <w:t xml:space="preserve"> було накладене церковне прокляття – анафема.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Вирішальна битва між російськими військами і військами шведів та І. Мазепи відбулася 27 червня 1709 р. під Полтавою. Російські війська здобувають перемогу. Карл ХІІ та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 xml:space="preserve"> втікають до Молдовського князівства у м. Бендери, де у 1709 р. і помирає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w:t>
      </w:r>
    </w:p>
    <w:p w:rsidR="00AD6723" w:rsidRPr="00E37E5B"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lastRenderedPageBreak/>
        <w:drawing>
          <wp:inline distT="0" distB="0" distL="0" distR="0">
            <wp:extent cx="6505575" cy="4452620"/>
            <wp:effectExtent l="0" t="0" r="9525" b="5080"/>
            <wp:docPr id="4" name="Рисунок 4" descr="C:\Users\Administrator.000\Picture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slid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6205" cy="4453051"/>
                    </a:xfrm>
                    <a:prstGeom prst="rect">
                      <a:avLst/>
                    </a:prstGeom>
                    <a:noFill/>
                    <a:ln>
                      <a:noFill/>
                    </a:ln>
                  </pic:spPr>
                </pic:pic>
              </a:graphicData>
            </a:graphic>
          </wp:inline>
        </w:drawing>
      </w:r>
      <w:bookmarkStart w:id="0" w:name="_GoBack"/>
      <w:bookmarkEnd w:id="0"/>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7" w:history="1">
        <w:r w:rsidR="00F23C68" w:rsidRPr="00A42B81">
          <w:rPr>
            <w:rStyle w:val="a3"/>
            <w:rFonts w:ascii="Times New Roman" w:hAnsi="Times New Roman" w:cs="Times New Roman"/>
            <w:b/>
            <w:sz w:val="32"/>
            <w:szCs w:val="32"/>
            <w:lang w:val="uk-UA"/>
          </w:rPr>
          <w:t>https://youtu.be/ppYeReASBM0</w:t>
        </w:r>
      </w:hyperlink>
      <w:r w:rsidR="00F23C68">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Закріплення знань</w:t>
      </w:r>
      <w:r w:rsidR="00440289">
        <w:rPr>
          <w:rFonts w:ascii="Times New Roman" w:hAnsi="Times New Roman" w:cs="Times New Roman"/>
          <w:b/>
          <w:color w:val="7030A0"/>
          <w:sz w:val="32"/>
          <w:szCs w:val="32"/>
          <w:lang w:val="uk-UA"/>
        </w:rPr>
        <w:t xml:space="preserve"> (усно)</w:t>
      </w:r>
    </w:p>
    <w:p w:rsidR="00AD6723" w:rsidRPr="00AD6723" w:rsidRDefault="00AD6723" w:rsidP="00AD6723">
      <w:pPr>
        <w:ind w:left="-774"/>
        <w:rPr>
          <w:rFonts w:ascii="Times New Roman" w:hAnsi="Times New Roman" w:cs="Times New Roman"/>
          <w:color w:val="7030A0"/>
          <w:sz w:val="28"/>
          <w:szCs w:val="28"/>
          <w:lang w:val="uk-UA"/>
        </w:rPr>
      </w:pPr>
      <w:r w:rsidRPr="00AD6723">
        <w:rPr>
          <w:rFonts w:ascii="Times New Roman" w:hAnsi="Times New Roman" w:cs="Times New Roman"/>
          <w:color w:val="7030A0"/>
          <w:sz w:val="32"/>
          <w:szCs w:val="32"/>
          <w:lang w:val="uk-UA"/>
        </w:rPr>
        <w:t>1</w:t>
      </w:r>
      <w:r>
        <w:rPr>
          <w:rFonts w:ascii="Times New Roman" w:hAnsi="Times New Roman" w:cs="Times New Roman"/>
          <w:color w:val="7030A0"/>
          <w:sz w:val="28"/>
          <w:szCs w:val="28"/>
          <w:lang w:val="uk-UA"/>
        </w:rPr>
        <w:t>.</w:t>
      </w:r>
      <w:r w:rsidRPr="00AD6723">
        <w:rPr>
          <w:rFonts w:ascii="Times New Roman" w:hAnsi="Times New Roman" w:cs="Times New Roman"/>
          <w:color w:val="7030A0"/>
          <w:sz w:val="28"/>
          <w:szCs w:val="28"/>
          <w:lang w:val="uk-UA"/>
        </w:rPr>
        <w:t>За яких обставин Іван Мазепа прийшов до влади?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2.</w:t>
      </w:r>
      <w:r w:rsidRPr="00AD6723">
        <w:rPr>
          <w:rFonts w:ascii="Times New Roman" w:hAnsi="Times New Roman" w:cs="Times New Roman"/>
          <w:color w:val="7030A0"/>
          <w:sz w:val="28"/>
          <w:szCs w:val="28"/>
          <w:lang w:val="uk-UA"/>
        </w:rPr>
        <w:t>Якими були основні заходи у внутрішній політиці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3.</w:t>
      </w:r>
      <w:r w:rsidRPr="00AD6723">
        <w:rPr>
          <w:rFonts w:ascii="Times New Roman" w:hAnsi="Times New Roman" w:cs="Times New Roman"/>
          <w:color w:val="7030A0"/>
          <w:sz w:val="28"/>
          <w:szCs w:val="28"/>
          <w:lang w:val="uk-UA"/>
        </w:rPr>
        <w:t>Які головні напрями та етапи зовнішньої політики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AD6723">
        <w:rPr>
          <w:rFonts w:ascii="Times New Roman" w:hAnsi="Times New Roman" w:cs="Times New Roman"/>
          <w:color w:val="7030A0"/>
          <w:sz w:val="28"/>
          <w:szCs w:val="28"/>
          <w:lang w:val="uk-UA"/>
        </w:rPr>
        <w:t>Назвіть причини національно- визвольної акції Івана Мазепи.</w:t>
      </w: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F23C68">
        <w:rPr>
          <w:rFonts w:ascii="Times New Roman" w:hAnsi="Times New Roman" w:cs="Times New Roman"/>
          <w:color w:val="00B050"/>
          <w:sz w:val="32"/>
          <w:szCs w:val="32"/>
          <w:lang w:val="uk-UA"/>
        </w:rPr>
        <w:t xml:space="preserve">авдання: </w:t>
      </w:r>
      <w:proofErr w:type="spellStart"/>
      <w:r w:rsidR="00F23C68">
        <w:rPr>
          <w:rFonts w:ascii="Times New Roman" w:hAnsi="Times New Roman" w:cs="Times New Roman"/>
          <w:color w:val="00B050"/>
          <w:sz w:val="32"/>
          <w:szCs w:val="32"/>
          <w:lang w:val="uk-UA"/>
        </w:rPr>
        <w:t>прочитать</w:t>
      </w:r>
      <w:proofErr w:type="spellEnd"/>
      <w:r w:rsidR="00F23C68">
        <w:rPr>
          <w:rFonts w:ascii="Times New Roman" w:hAnsi="Times New Roman" w:cs="Times New Roman"/>
          <w:color w:val="00B050"/>
          <w:sz w:val="32"/>
          <w:szCs w:val="32"/>
          <w:lang w:val="uk-UA"/>
        </w:rPr>
        <w:t xml:space="preserve"> пар. 23</w:t>
      </w:r>
      <w:r w:rsidR="00F71311">
        <w:rPr>
          <w:rFonts w:ascii="Times New Roman" w:hAnsi="Times New Roman" w:cs="Times New Roman"/>
          <w:color w:val="00B050"/>
          <w:sz w:val="32"/>
          <w:szCs w:val="32"/>
          <w:lang w:val="uk-UA"/>
        </w:rPr>
        <w:t xml:space="preserve">. </w:t>
      </w:r>
      <w:r w:rsidR="00F23C68">
        <w:rPr>
          <w:rFonts w:ascii="Times New Roman" w:hAnsi="Times New Roman" w:cs="Times New Roman"/>
          <w:color w:val="00B050"/>
          <w:sz w:val="32"/>
          <w:szCs w:val="32"/>
          <w:lang w:val="uk-UA"/>
        </w:rPr>
        <w:t xml:space="preserve"> Складіть історичний портрет Івана Мазепи.</w:t>
      </w:r>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714E"/>
    <w:rsid w:val="005554A2"/>
    <w:rsid w:val="00566763"/>
    <w:rsid w:val="005903E9"/>
    <w:rsid w:val="005A0935"/>
    <w:rsid w:val="005C4A84"/>
    <w:rsid w:val="00620B59"/>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61509"/>
    <w:rsid w:val="00A818CB"/>
    <w:rsid w:val="00A87E9B"/>
    <w:rsid w:val="00A9785A"/>
    <w:rsid w:val="00AD6723"/>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37E5B"/>
    <w:rsid w:val="00E4108F"/>
    <w:rsid w:val="00E80029"/>
    <w:rsid w:val="00E94E83"/>
    <w:rsid w:val="00EE56F3"/>
    <w:rsid w:val="00F23C68"/>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ppYeReASB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2022-12-06T18:14:00Z</dcterms:created>
  <dcterms:modified xsi:type="dcterms:W3CDTF">2023-03-05T09:10:00Z</dcterms:modified>
</cp:coreProperties>
</file>