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67503E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17.03.2023 – 8-Б</w:t>
      </w:r>
      <w:bookmarkStart w:id="0" w:name="_GoBack"/>
      <w:bookmarkEnd w:id="0"/>
    </w:p>
    <w:p w:rsidR="009F483A" w:rsidRDefault="00F5148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6025B" w:rsidRPr="0086025B">
        <w:rPr>
          <w:rFonts w:ascii="Times New Roman" w:hAnsi="Times New Roman" w:cs="Times New Roman"/>
          <w:b/>
          <w:sz w:val="28"/>
          <w:szCs w:val="28"/>
          <w:lang w:val="uk-UA"/>
        </w:rPr>
        <w:t>Архітектура. Образотворче мистецтво.</w:t>
      </w:r>
    </w:p>
    <w:p w:rsidR="0086025B" w:rsidRPr="004061E7" w:rsidRDefault="009F483A" w:rsidP="004061E7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2103D" w:rsidRPr="00F23F2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87074" w:rsidRPr="00F23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61E7">
        <w:rPr>
          <w:rFonts w:ascii="Times New Roman" w:hAnsi="Times New Roman" w:cs="Times New Roman"/>
          <w:sz w:val="28"/>
          <w:szCs w:val="28"/>
          <w:lang w:val="uk-UA"/>
        </w:rPr>
        <w:t>охарактеризувати культурне ж</w:t>
      </w:r>
      <w:r w:rsidR="003E3A0E">
        <w:rPr>
          <w:rFonts w:ascii="Times New Roman" w:hAnsi="Times New Roman" w:cs="Times New Roman"/>
          <w:sz w:val="28"/>
          <w:szCs w:val="28"/>
          <w:lang w:val="uk-UA"/>
        </w:rPr>
        <w:t>иття Гетьманщини</w:t>
      </w:r>
      <w:r w:rsidR="004061E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061E7" w:rsidRPr="004061E7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 учнів уміння аналізувати матеріал, робити висновки, узагальнення, виділяти головне і другорядне, висловлювати свою точку зору, аргументувати, посилаючись на джерела свою по</w:t>
      </w:r>
      <w:r w:rsidR="004061E7">
        <w:rPr>
          <w:rFonts w:ascii="Times New Roman" w:hAnsi="Times New Roman" w:cs="Times New Roman"/>
          <w:sz w:val="28"/>
          <w:szCs w:val="28"/>
          <w:lang w:val="uk-UA"/>
        </w:rPr>
        <w:t>зицію,</w:t>
      </w:r>
      <w:r w:rsidR="004061E7" w:rsidRPr="004061E7"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формування навичок критичного мислення учнів; виховувати учнів у дусі поваги до історичної боротьби і здобутків українського народу.</w:t>
      </w:r>
    </w:p>
    <w:p w:rsidR="00D41D75" w:rsidRDefault="00D41D75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E677C3" w:rsidRPr="00E677C3" w:rsidRDefault="00E677C3" w:rsidP="00992C6B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*</w:t>
      </w:r>
      <w:r w:rsidRPr="00E677C3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Назвіть це</w:t>
      </w:r>
      <w:r w:rsidR="003E3A0E">
        <w:rPr>
          <w:rFonts w:ascii="Times New Roman" w:hAnsi="Times New Roman" w:cs="Times New Roman"/>
          <w:color w:val="7030A0"/>
          <w:sz w:val="28"/>
          <w:szCs w:val="28"/>
          <w:lang w:val="uk-UA"/>
        </w:rPr>
        <w:t>нтри освіти у Гетьманщині.</w:t>
      </w:r>
    </w:p>
    <w:p w:rsidR="00E677C3" w:rsidRPr="00E677C3" w:rsidRDefault="00E677C3" w:rsidP="00992C6B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677C3">
        <w:rPr>
          <w:rFonts w:ascii="Times New Roman" w:hAnsi="Times New Roman" w:cs="Times New Roman"/>
          <w:color w:val="7030A0"/>
          <w:sz w:val="28"/>
          <w:szCs w:val="28"/>
          <w:lang w:val="uk-UA"/>
        </w:rPr>
        <w:t>*Що слугувало основним матеріалом для письма?</w:t>
      </w:r>
    </w:p>
    <w:p w:rsidR="00CF2477" w:rsidRDefault="003E3A0E" w:rsidP="00CF2477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*Назвіть найвидатніші пам’ятки козацьких літописів. </w:t>
      </w:r>
    </w:p>
    <w:p w:rsidR="00F87FDF" w:rsidRPr="00CF2477" w:rsidRDefault="00F87FDF" w:rsidP="00CF2477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87FD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4061E7" w:rsidRDefault="004061E7" w:rsidP="00D91663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61E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5" w:history="1">
        <w:r w:rsidRPr="00EC14A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https://youtu.be/0S1it_vBP4w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500A7C" w:rsidRDefault="00CF2477" w:rsidP="00500A7C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Архітектура і образотворче мистецтво України XVI - XVIII ст. розвивались на самобутній давньоруській основі. Для цього періоду характерним є поступове проникнення в будівництво і живопис національних, народних рис, з одного боку, і зменшення церковних впливів та збільшення світських елементів, заповнення релігійних сюжетів образами, взятими з реального життя, ширше зображення природи, почуттів і переживань людини, більш гуманістичний зміст і реалістичні форми</w:t>
      </w:r>
      <w:r w:rsidR="00500A7C">
        <w:rPr>
          <w:rFonts w:ascii="Times New Roman" w:hAnsi="Times New Roman" w:cs="Times New Roman"/>
          <w:sz w:val="28"/>
          <w:szCs w:val="28"/>
          <w:lang w:val="uk-UA"/>
        </w:rPr>
        <w:t xml:space="preserve"> художніх витворів - з другого.</w:t>
      </w:r>
    </w:p>
    <w:p w:rsidR="00CF2477" w:rsidRPr="00CF2477" w:rsidRDefault="00CF2477" w:rsidP="00500A7C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З активізацією суспільного життя в архітектурі намічається небувале піднесення. Хоч для будівництва  через історичні умови цей період був надзвичайно  несприятливим, проте на Україні будувалося багато і повсюдно. Будівельна програма включала в себе відновлення зруйнованих і будівництво нових міст, зведення оборонних споруд, арсеналів, храмів, житла. Саме перевага світського будівництва є визначальною рисою тогочасної архітектури.</w:t>
      </w:r>
    </w:p>
    <w:p w:rsid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У нових історичних умовах зодчество набувало нового змісту, оновлюючи свою конструктивну систему та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пластично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-декоративні засоби. Це була ренесансна архітектура, що стала закономірним етапом у поступальному розвитку національних будівельних традицій. Її характерними ознаками були: чітка симетричність,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ордерність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>, горизонтальність членування на поверхи, багатство декоративного оздоблення фасадів.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62700" cy="3257550"/>
            <wp:effectExtent l="0" t="0" r="0" b="0"/>
            <wp:docPr id="15" name="Рисунок 15" descr="C:\Users\Administrator.000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.000\Pictures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В українській архітектурі XVI - I пол. XVII ст. важливе місце займало оборонне будівництво. Часто використовувалася традиційна фортифікаційна система з земляними валами,  глибокими ровами та дерев'яними стінами, якщо іншого матеріалу не було. Але водночас будуються фортеці, над спорудженням яких на запрошення польської корони працюють іноземні спеціалісти. Гійом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Левассер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Боплан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у 1635 р. проектував замок в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Кременчуці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та фортецю Кодак на Дніпрі.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В цей же час в різних місцевостях України будувались замки й укріплення. Кам'яні замки здебільшого споруджувались на Правобережжі, насамперед на Поділлі і Волині, а також у Східній Галичині, на Північній Буковині і Закарпатті. Як фортеці часто будувались й культові споруди - церкви і монастирі.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Архітектори України вміло поєднували в будівництві  український національний стиль з кращими надбаннями європейського ренесансу. Так було збудовано такі прекрасні споруди, як будинок активного діяча Львівського братства купця Костянтина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Корнякта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(1580).  Вежа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Корнякта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(1588), каплиця Трьох святителів (1578) і Успенська церква (1598-1630) вкупі створюють унікальний ансамбль на Руській вулиці у Львові.</w:t>
      </w:r>
    </w:p>
    <w:p w:rsid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53200" cy="3409950"/>
            <wp:effectExtent l="0" t="0" r="0" b="0"/>
            <wp:docPr id="13" name="Рисунок 13" descr="C:\Users\Administrator.000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.000\Pictures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62725" cy="3676650"/>
            <wp:effectExtent l="0" t="0" r="9525" b="0"/>
            <wp:docPr id="14" name="Рисунок 14" descr="C:\Users\Administrator.000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000\Pictures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Значного поширення набувають скульптура і різьблення, зокрема різьблення іконостасів. Живопис, що раніш майже виключно був присвячений релігійній тематиці, тепер значною мірою набуває світського характеру. Розвивається книжкова мініатюр</w:t>
      </w:r>
      <w:r>
        <w:rPr>
          <w:rFonts w:ascii="Times New Roman" w:hAnsi="Times New Roman" w:cs="Times New Roman"/>
          <w:sz w:val="28"/>
          <w:szCs w:val="28"/>
          <w:lang w:val="uk-UA"/>
        </w:rPr>
        <w:t>а, гравюра, особливо по дереву.</w:t>
      </w:r>
    </w:p>
    <w:p w:rsidR="00CF2477" w:rsidRPr="00CF2477" w:rsidRDefault="00CF2477" w:rsidP="00CF24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Скульптура на цьому етапі наповнилась новим змістом, а відтак і набула іншої структури. Її діапазон розширився: розвивалася декоративна пластика, тематична різьба, головним чином у багатофігурних сценах вівтарів, фасадів храмів та каплиць, з'явився скульптурний образ сучасника - в надгробках та епітафіях. Так, наприклад, визначне місце в монументальній скульптурі Львова займає скульптурна група "Бій архангела Михаїла з сатаною". Група призначалася для польського королівського арсеналу як його емблема за прикладом арсеналів Західної Європи.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E7166C" w:rsidRDefault="00CF2477" w:rsidP="00EE270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В іконі XVI - I пол. XVII ст. образ людини набув більшої життєвої активності й міцнішого зв'язку з сучасністю. Взірцем втілення нового розуміння людини є "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Пантократор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з апостолами". </w:t>
      </w:r>
    </w:p>
    <w:p w:rsidR="00E7166C" w:rsidRDefault="00E7166C" w:rsidP="00EE270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35310" w:rsidRPr="00EE2705" w:rsidRDefault="009F483A" w:rsidP="00EE270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86025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</w:t>
      </w:r>
      <w:r w:rsidR="003E3A0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пар. 26, скласти таблицю</w:t>
      </w:r>
      <w:r w:rsidR="00E677C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«Основні досягнення культури».</w:t>
      </w:r>
    </w:p>
    <w:tbl>
      <w:tblPr>
        <w:tblStyle w:val="a6"/>
        <w:tblW w:w="0" w:type="auto"/>
        <w:tblInd w:w="-1134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E677C3" w:rsidTr="003E715E">
        <w:tc>
          <w:tcPr>
            <w:tcW w:w="2122" w:type="dxa"/>
          </w:tcPr>
          <w:p w:rsidR="00E677C3" w:rsidRDefault="00E677C3" w:rsidP="00E677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77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Галузь</w:t>
            </w:r>
          </w:p>
        </w:tc>
        <w:tc>
          <w:tcPr>
            <w:tcW w:w="7654" w:type="dxa"/>
          </w:tcPr>
          <w:p w:rsidR="00E677C3" w:rsidRDefault="00E677C3" w:rsidP="00E677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77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Основні досягнення</w:t>
            </w:r>
          </w:p>
        </w:tc>
      </w:tr>
      <w:tr w:rsidR="00E677C3" w:rsidTr="003E715E">
        <w:tc>
          <w:tcPr>
            <w:tcW w:w="2122" w:type="dxa"/>
          </w:tcPr>
          <w:p w:rsidR="00E677C3" w:rsidRPr="00E677C3" w:rsidRDefault="00E677C3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</w:tc>
      </w:tr>
      <w:tr w:rsidR="00E677C3" w:rsidTr="003E715E">
        <w:tc>
          <w:tcPr>
            <w:tcW w:w="2122" w:type="dxa"/>
          </w:tcPr>
          <w:p w:rsidR="00E677C3" w:rsidRPr="00E677C3" w:rsidRDefault="003E3A0E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Церковне життя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677C3" w:rsidTr="003E715E">
        <w:tc>
          <w:tcPr>
            <w:tcW w:w="2122" w:type="dxa"/>
          </w:tcPr>
          <w:p w:rsidR="00E677C3" w:rsidRPr="00E677C3" w:rsidRDefault="00E677C3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77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Архітектура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677C3" w:rsidTr="00500A7C">
        <w:trPr>
          <w:trHeight w:val="226"/>
        </w:trPr>
        <w:tc>
          <w:tcPr>
            <w:tcW w:w="2122" w:type="dxa"/>
          </w:tcPr>
          <w:p w:rsidR="00E677C3" w:rsidRPr="00E677C3" w:rsidRDefault="00E677C3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77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Образотворче мистецтво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</w:tc>
      </w:tr>
    </w:tbl>
    <w:p w:rsidR="00E677C3" w:rsidRPr="008F4ED5" w:rsidRDefault="00E677C3" w:rsidP="008F4ED5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4C17" w:rsidRPr="00B476E9" w:rsidRDefault="00F769FD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Повторити тему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«</w:t>
      </w:r>
      <w:r w:rsidR="00E677C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Архітектура Русі-України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»</w:t>
      </w:r>
      <w:r w:rsidR="007D7A1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B3A5D"/>
    <w:rsid w:val="00124E3B"/>
    <w:rsid w:val="00125B8C"/>
    <w:rsid w:val="00134C17"/>
    <w:rsid w:val="0015346A"/>
    <w:rsid w:val="00170B7D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D6CAB"/>
    <w:rsid w:val="002E230C"/>
    <w:rsid w:val="002E586A"/>
    <w:rsid w:val="002F3B69"/>
    <w:rsid w:val="00303CFE"/>
    <w:rsid w:val="00317168"/>
    <w:rsid w:val="00321179"/>
    <w:rsid w:val="00394B79"/>
    <w:rsid w:val="003A73D3"/>
    <w:rsid w:val="003E3A0E"/>
    <w:rsid w:val="003E715E"/>
    <w:rsid w:val="004061E7"/>
    <w:rsid w:val="0042103D"/>
    <w:rsid w:val="004F714E"/>
    <w:rsid w:val="00500A7C"/>
    <w:rsid w:val="005052FF"/>
    <w:rsid w:val="0052610E"/>
    <w:rsid w:val="00566763"/>
    <w:rsid w:val="0058794F"/>
    <w:rsid w:val="005C4A84"/>
    <w:rsid w:val="005C66CF"/>
    <w:rsid w:val="00601495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4029"/>
    <w:rsid w:val="009801FC"/>
    <w:rsid w:val="00992C6B"/>
    <w:rsid w:val="009F483A"/>
    <w:rsid w:val="00A12C5A"/>
    <w:rsid w:val="00A41E49"/>
    <w:rsid w:val="00A52A8D"/>
    <w:rsid w:val="00A71D66"/>
    <w:rsid w:val="00A87E9B"/>
    <w:rsid w:val="00AE14A5"/>
    <w:rsid w:val="00AE733E"/>
    <w:rsid w:val="00AF7011"/>
    <w:rsid w:val="00B354DF"/>
    <w:rsid w:val="00B476E9"/>
    <w:rsid w:val="00B57C9E"/>
    <w:rsid w:val="00BE73BB"/>
    <w:rsid w:val="00BF3980"/>
    <w:rsid w:val="00BF4EB7"/>
    <w:rsid w:val="00C372CD"/>
    <w:rsid w:val="00C414BB"/>
    <w:rsid w:val="00C51138"/>
    <w:rsid w:val="00C776C8"/>
    <w:rsid w:val="00C82F4B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E0185"/>
    <w:rsid w:val="00DE0505"/>
    <w:rsid w:val="00E0731A"/>
    <w:rsid w:val="00E35E8F"/>
    <w:rsid w:val="00E4108F"/>
    <w:rsid w:val="00E677C3"/>
    <w:rsid w:val="00E7166C"/>
    <w:rsid w:val="00E87074"/>
    <w:rsid w:val="00EE2705"/>
    <w:rsid w:val="00EE56F3"/>
    <w:rsid w:val="00F23F2F"/>
    <w:rsid w:val="00F32061"/>
    <w:rsid w:val="00F51488"/>
    <w:rsid w:val="00F602FE"/>
    <w:rsid w:val="00F769FD"/>
    <w:rsid w:val="00F87FDF"/>
    <w:rsid w:val="00F97586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0S1it_vBP4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2022-12-06T18:14:00Z</dcterms:created>
  <dcterms:modified xsi:type="dcterms:W3CDTF">2023-03-16T17:44:00Z</dcterms:modified>
</cp:coreProperties>
</file>