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1F" w:rsidRDefault="001B0788" w:rsidP="00232FF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23.03.2023 – 8-А</w:t>
      </w:r>
    </w:p>
    <w:p w:rsidR="00302AB9" w:rsidRDefault="00302AB9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B0788" w:rsidRPr="001B0788">
        <w:rPr>
          <w:rFonts w:ascii="Times New Roman" w:hAnsi="Times New Roman" w:cs="Times New Roman"/>
          <w:b/>
          <w:sz w:val="32"/>
          <w:szCs w:val="32"/>
          <w:lang w:val="uk-UA"/>
        </w:rPr>
        <w:t>Повторення. Історичне значення Гетьманщини.</w:t>
      </w:r>
    </w:p>
    <w:p w:rsidR="00F23C68" w:rsidRDefault="009F483A" w:rsidP="00E37E5B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0788" w:rsidRPr="001B0788">
        <w:rPr>
          <w:rFonts w:ascii="Times New Roman" w:hAnsi="Times New Roman" w:cs="Times New Roman"/>
          <w:sz w:val="28"/>
          <w:szCs w:val="28"/>
          <w:lang w:val="uk-UA"/>
        </w:rPr>
        <w:t xml:space="preserve">з'ясувати, як відсутність єдності козацької старшини, невизначена зовнішньополітична орієнтація, зрада московського царя міждержавних домовленостей з Гетьманщиною призвели до порушення територіальної цілісності України; вчити учнів самостійно працювати з текстом підручника, аналізувати й узагальнювати історичні події, визначати їх суть, причини </w:t>
      </w:r>
      <w:r w:rsidR="001B0788">
        <w:rPr>
          <w:rFonts w:ascii="Times New Roman" w:hAnsi="Times New Roman" w:cs="Times New Roman"/>
          <w:sz w:val="28"/>
          <w:szCs w:val="28"/>
          <w:lang w:val="uk-UA"/>
        </w:rPr>
        <w:t>та значення,</w:t>
      </w:r>
      <w:r w:rsidR="001B0788" w:rsidRPr="001B0788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діяльності гетьманів Ю. Хмельницького, П. </w:t>
      </w:r>
      <w:proofErr w:type="spellStart"/>
      <w:r w:rsidR="001B0788" w:rsidRPr="001B0788">
        <w:rPr>
          <w:rFonts w:ascii="Times New Roman" w:hAnsi="Times New Roman" w:cs="Times New Roman"/>
          <w:sz w:val="28"/>
          <w:szCs w:val="28"/>
          <w:lang w:val="uk-UA"/>
        </w:rPr>
        <w:t>Тетері</w:t>
      </w:r>
      <w:proofErr w:type="spellEnd"/>
      <w:r w:rsidR="001B0788" w:rsidRPr="001B0788">
        <w:rPr>
          <w:rFonts w:ascii="Times New Roman" w:hAnsi="Times New Roman" w:cs="Times New Roman"/>
          <w:sz w:val="28"/>
          <w:szCs w:val="28"/>
          <w:lang w:val="uk-UA"/>
        </w:rPr>
        <w:t>,  Брюховецького показати, наскільки стабільність держави залежить від керівництва; виховувати патріотизм і любов до Батьківщини.</w:t>
      </w:r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1B0788" w:rsidRPr="00DF4ECD" w:rsidRDefault="001B0788" w:rsidP="001B0788">
      <w:pPr>
        <w:ind w:left="-77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F4EC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Гра «Вірю — не вірю»</w:t>
      </w:r>
    </w:p>
    <w:p w:rsidR="001B0788" w:rsidRPr="001B0788" w:rsidRDefault="00DF4ECD" w:rsidP="001B0788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Правобережна старшина переважно дотримувалась польської орієнтації, а лівобережна — вбачала вигоди від союзу з Московською державою.</w:t>
      </w:r>
    </w:p>
    <w:p w:rsidR="001B0788" w:rsidRPr="001B0788" w:rsidRDefault="00DF4ECD" w:rsidP="001B0788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 </w:t>
      </w:r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Павло Тетеря — лівобережний гетьман, а Іван Брюховецький — правобережний.</w:t>
      </w:r>
    </w:p>
    <w:p w:rsidR="001B0788" w:rsidRPr="001B0788" w:rsidRDefault="00DF4ECD" w:rsidP="001B0788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  </w:t>
      </w:r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Політична програма П. </w:t>
      </w:r>
      <w:proofErr w:type="spellStart"/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Тетері</w:t>
      </w:r>
      <w:proofErr w:type="spellEnd"/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проголошувала ідею об'єднання правобережних і лівобережних земель під єдиною владою.</w:t>
      </w:r>
    </w:p>
    <w:p w:rsidR="001B0788" w:rsidRPr="001B0788" w:rsidRDefault="00DF4ECD" w:rsidP="001B0788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4.  </w:t>
      </w:r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Чорна рада відбулась у Ніжині 1662 року.</w:t>
      </w:r>
    </w:p>
    <w:p w:rsidR="001B0788" w:rsidRPr="001B0788" w:rsidRDefault="00DF4ECD" w:rsidP="001B0788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  </w:t>
      </w:r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Ніжинській раді гетьманом Правобережної України обрано І. Брюховецького.</w:t>
      </w:r>
    </w:p>
    <w:p w:rsidR="001B0788" w:rsidRPr="001B0788" w:rsidRDefault="00DF4ECD" w:rsidP="001B0788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6.  </w:t>
      </w:r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Відповідно до Московських статей 1665 р. посилювалася адміністративна та фінансова залежність України від царської влади.</w:t>
      </w:r>
    </w:p>
    <w:p w:rsidR="001B0788" w:rsidRPr="001B0788" w:rsidRDefault="00DF4ECD" w:rsidP="001B0788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7.  </w:t>
      </w:r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Похід П. </w:t>
      </w:r>
      <w:proofErr w:type="spellStart"/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Тетері</w:t>
      </w:r>
      <w:proofErr w:type="spellEnd"/>
      <w:r w:rsidR="001B0788"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Лівобережну Україну на початку 1664 р. завершився поразкою, бо на Правобережній Україні почалося повстання проти гетьмана.</w:t>
      </w:r>
    </w:p>
    <w:p w:rsidR="001B0788" w:rsidRPr="001B0788" w:rsidRDefault="001B0788" w:rsidP="001B0788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B07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1666 року відбувся перепис населення, після чого були встановлені розміри податку до царської казни, зменшилась кількість царського- війська в Україні.</w:t>
      </w:r>
    </w:p>
    <w:p w:rsidR="00E744BD" w:rsidRDefault="00E744BD" w:rsidP="00170CF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E744BD" w:rsidRDefault="00E744BD" w:rsidP="00170CF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E744BD" w:rsidRDefault="00E744BD" w:rsidP="00170CF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E744BD" w:rsidRDefault="00E744BD" w:rsidP="00170CF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F23C68" w:rsidRDefault="00302AB9" w:rsidP="00170CF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lastRenderedPageBreak/>
        <w:t>Вивчення нового матеріалу</w:t>
      </w:r>
      <w:r w:rsidR="00E07F1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</w:t>
      </w:r>
    </w:p>
    <w:p w:rsidR="00E744BD" w:rsidRDefault="00E744BD" w:rsidP="00170CF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E744BD">
        <w:rPr>
          <w:rFonts w:ascii="Times New Roman" w:hAnsi="Times New Roman" w:cs="Times New Roman"/>
          <w:b/>
          <w:noProof/>
          <w:color w:val="7030A0"/>
          <w:sz w:val="32"/>
          <w:szCs w:val="32"/>
          <w:lang w:eastAsia="ru-RU"/>
        </w:rPr>
        <w:drawing>
          <wp:inline distT="0" distB="0" distL="0" distR="0">
            <wp:extent cx="6581775" cy="3857533"/>
            <wp:effectExtent l="0" t="0" r="0" b="0"/>
            <wp:docPr id="2" name="Рисунок 2" descr="C:\Users\Administrator.000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433" cy="386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FE" w:rsidRDefault="00E744BD" w:rsidP="005941FE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E744BD">
        <w:rPr>
          <w:rFonts w:ascii="Times New Roman" w:hAnsi="Times New Roman" w:cs="Times New Roman"/>
          <w:b/>
          <w:noProof/>
          <w:color w:val="7030A0"/>
          <w:sz w:val="32"/>
          <w:szCs w:val="32"/>
          <w:lang w:eastAsia="ru-RU"/>
        </w:rPr>
        <w:drawing>
          <wp:inline distT="0" distB="0" distL="0" distR="0">
            <wp:extent cx="6552773" cy="4686300"/>
            <wp:effectExtent l="0" t="0" r="635" b="0"/>
            <wp:docPr id="4" name="Рисунок 4" descr="C:\Users\Administrator.000\Pictures\f8206ee6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000\Pictures\f8206ee6d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972" cy="470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FE" w:rsidRDefault="00ED4F08" w:rsidP="005941FE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lastRenderedPageBreak/>
        <w:t xml:space="preserve">Перегляньте відео: </w:t>
      </w:r>
      <w:hyperlink r:id="rId7" w:history="1">
        <w:r w:rsidR="005941FE" w:rsidRPr="00AF550A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https://youtu.be/RS01OKJJT-E</w:t>
        </w:r>
      </w:hyperlink>
      <w:r w:rsidR="005941FE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DF4ECD" w:rsidRPr="00DF4ECD" w:rsidRDefault="00DF4ECD" w:rsidP="005941FE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bookmarkStart w:id="0" w:name="_GoBack"/>
      <w:bookmarkEnd w:id="0"/>
      <w:r w:rsidRPr="00DF4EC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Закріплення знань. Рефлексія.</w:t>
      </w:r>
    </w:p>
    <w:p w:rsidR="00DF4ECD" w:rsidRPr="00DF4ECD" w:rsidRDefault="00DF4ECD" w:rsidP="00DF4ECD">
      <w:pPr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F4EC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Гра «Хто ця особа?»</w:t>
      </w:r>
    </w:p>
    <w:p w:rsidR="00DF4ECD" w:rsidRPr="00DF4ECD" w:rsidRDefault="00E744BD" w:rsidP="00DF4ECD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«Годилося б цьому </w:t>
      </w:r>
      <w:proofErr w:type="spellStart"/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гетьманеняті</w:t>
      </w:r>
      <w:proofErr w:type="spellEnd"/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ще гуси пасти, а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гетьманувати». </w:t>
      </w:r>
    </w:p>
    <w:p w:rsidR="00DF4ECD" w:rsidRPr="00DF4ECD" w:rsidRDefault="00E744BD" w:rsidP="00DF4ECD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Брав участь у Національно-визвольній війні, був у складі посольства" під час укладення в Мос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кві договору 1654 р., </w:t>
      </w:r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був одним із творців Гадяцько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 договору 1658 р.</w:t>
      </w:r>
    </w:p>
    <w:p w:rsidR="00DF4ECD" w:rsidRPr="00DF4ECD" w:rsidRDefault="00E744BD" w:rsidP="00DF4ECD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 </w:t>
      </w:r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Лівобережний гетьман, мав чудові ораторські здібності, </w:t>
      </w:r>
      <w:proofErr w:type="spellStart"/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позиційнував</w:t>
      </w:r>
      <w:proofErr w:type="spellEnd"/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себе як захисник простого люду, виступаючи проти всілякого панства; вороже ставився до Польщі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DF4ECD" w:rsidRPr="00DF4ECD" w:rsidRDefault="00E744BD" w:rsidP="00DF4ECD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4. </w:t>
      </w:r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Гетьман, який підписав </w:t>
      </w:r>
      <w:proofErr w:type="spellStart"/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Слободищенський</w:t>
      </w:r>
      <w:proofErr w:type="spellEnd"/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трактат 1660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р. із Польщею.</w:t>
      </w:r>
    </w:p>
    <w:p w:rsidR="00DF4ECD" w:rsidRPr="00DF4ECD" w:rsidRDefault="00E744BD" w:rsidP="00DF4ECD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 </w:t>
      </w:r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 його гетьманування підписано Переяславські статті 1659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р. з Москвою. </w:t>
      </w:r>
    </w:p>
    <w:p w:rsidR="00DF4ECD" w:rsidRPr="00DF4ECD" w:rsidRDefault="00E744BD" w:rsidP="00DF4ECD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6. </w:t>
      </w:r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Правобережний гетьман, поставив перед королівською владою такі вимоги: поважати права і вольності козаків та гідність гетьмана, випустити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в'язниці І. Богуна. </w:t>
      </w:r>
    </w:p>
    <w:p w:rsidR="00DF4ECD" w:rsidRPr="00DF4ECD" w:rsidRDefault="00E744BD" w:rsidP="00DF4ECD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7.  </w:t>
      </w:r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Перший український гетьман, який здійснив поїздку до Москви, підписав Московські статті, 1665 р., отримав від царя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титул боярина. </w:t>
      </w:r>
    </w:p>
    <w:p w:rsidR="00DF4ECD" w:rsidRPr="00DF4ECD" w:rsidRDefault="00E744BD" w:rsidP="00DF4ECD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8. </w:t>
      </w:r>
      <w:r w:rsidR="00DF4ECD" w:rsidRPr="00DF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Гетьман, який здійснив похід на Лівобережну Україну з метою об'єднання правобережних і лівобережних земель під єди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ною владою гетьмана. </w:t>
      </w:r>
    </w:p>
    <w:p w:rsidR="00B141CD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Домашнє з</w:t>
      </w:r>
      <w:r w:rsidR="001B0788">
        <w:rPr>
          <w:rFonts w:ascii="Times New Roman" w:hAnsi="Times New Roman" w:cs="Times New Roman"/>
          <w:color w:val="00B050"/>
          <w:sz w:val="32"/>
          <w:szCs w:val="32"/>
          <w:lang w:val="uk-UA"/>
        </w:rPr>
        <w:t>авдання: повторити матеріал пар.18-26.</w:t>
      </w: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617D8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626D1"/>
    <w:rsid w:val="00293F60"/>
    <w:rsid w:val="002C2805"/>
    <w:rsid w:val="002E230C"/>
    <w:rsid w:val="002E586A"/>
    <w:rsid w:val="00302AB9"/>
    <w:rsid w:val="00317168"/>
    <w:rsid w:val="003C347A"/>
    <w:rsid w:val="00440289"/>
    <w:rsid w:val="00441047"/>
    <w:rsid w:val="00454A40"/>
    <w:rsid w:val="00493DC8"/>
    <w:rsid w:val="004A44E5"/>
    <w:rsid w:val="004F40C3"/>
    <w:rsid w:val="004F714E"/>
    <w:rsid w:val="0052650B"/>
    <w:rsid w:val="005554A2"/>
    <w:rsid w:val="00566763"/>
    <w:rsid w:val="005903E9"/>
    <w:rsid w:val="005941FE"/>
    <w:rsid w:val="005A0935"/>
    <w:rsid w:val="005C4A84"/>
    <w:rsid w:val="00620B59"/>
    <w:rsid w:val="00652694"/>
    <w:rsid w:val="006571C9"/>
    <w:rsid w:val="006C591A"/>
    <w:rsid w:val="006D691F"/>
    <w:rsid w:val="00721F3A"/>
    <w:rsid w:val="007409EC"/>
    <w:rsid w:val="007602B1"/>
    <w:rsid w:val="007946BE"/>
    <w:rsid w:val="007C100A"/>
    <w:rsid w:val="007E6AA5"/>
    <w:rsid w:val="00837F5E"/>
    <w:rsid w:val="00895424"/>
    <w:rsid w:val="008E5658"/>
    <w:rsid w:val="0097637F"/>
    <w:rsid w:val="00992C6B"/>
    <w:rsid w:val="009F483A"/>
    <w:rsid w:val="00A12C5A"/>
    <w:rsid w:val="00A24E45"/>
    <w:rsid w:val="00A41E49"/>
    <w:rsid w:val="00A61509"/>
    <w:rsid w:val="00A818CB"/>
    <w:rsid w:val="00A87E9B"/>
    <w:rsid w:val="00A9785A"/>
    <w:rsid w:val="00AD6723"/>
    <w:rsid w:val="00AE14A5"/>
    <w:rsid w:val="00AE45CC"/>
    <w:rsid w:val="00AE733E"/>
    <w:rsid w:val="00AE7AAA"/>
    <w:rsid w:val="00AF7011"/>
    <w:rsid w:val="00B141CD"/>
    <w:rsid w:val="00B354DF"/>
    <w:rsid w:val="00B57C9E"/>
    <w:rsid w:val="00B8173B"/>
    <w:rsid w:val="00BE1173"/>
    <w:rsid w:val="00BF0B0F"/>
    <w:rsid w:val="00BF4EB7"/>
    <w:rsid w:val="00C329A6"/>
    <w:rsid w:val="00C372CD"/>
    <w:rsid w:val="00CB0C9F"/>
    <w:rsid w:val="00CF23BE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80029"/>
    <w:rsid w:val="00E94E83"/>
    <w:rsid w:val="00ED4F08"/>
    <w:rsid w:val="00ED54B4"/>
    <w:rsid w:val="00EE56F3"/>
    <w:rsid w:val="00F23C68"/>
    <w:rsid w:val="00F32061"/>
    <w:rsid w:val="00F4654A"/>
    <w:rsid w:val="00F71311"/>
    <w:rsid w:val="00FA5499"/>
    <w:rsid w:val="00FC5757"/>
    <w:rsid w:val="00FE1473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S01OKJJT-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99</cp:revision>
  <dcterms:created xsi:type="dcterms:W3CDTF">2022-12-06T18:14:00Z</dcterms:created>
  <dcterms:modified xsi:type="dcterms:W3CDTF">2023-03-22T18:43:00Z</dcterms:modified>
</cp:coreProperties>
</file>