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D0E4" w14:textId="77777777" w:rsidR="00487B53" w:rsidRDefault="00487B53">
      <w:pPr>
        <w:rPr>
          <w:rFonts w:ascii="Times New Roman" w:hAnsi="Times New Roman" w:cs="Times New Roman"/>
          <w:sz w:val="28"/>
          <w:szCs w:val="28"/>
          <w:lang w:val="uk-UA"/>
        </w:rPr>
      </w:pPr>
    </w:p>
    <w:p w14:paraId="6C188DD9" w14:textId="77777777" w:rsidR="005B4886" w:rsidRDefault="001F7A48">
      <w:pPr>
        <w:rPr>
          <w:rFonts w:ascii="Times New Roman" w:hAnsi="Times New Roman" w:cs="Times New Roman"/>
          <w:sz w:val="28"/>
          <w:szCs w:val="28"/>
          <w:lang w:val="uk-UA"/>
        </w:rPr>
      </w:pPr>
      <w:r>
        <w:rPr>
          <w:rFonts w:ascii="Times New Roman" w:hAnsi="Times New Roman" w:cs="Times New Roman"/>
          <w:sz w:val="28"/>
          <w:szCs w:val="28"/>
          <w:lang w:val="uk-UA"/>
        </w:rPr>
        <w:t>29</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14:paraId="0506A191" w14:textId="7910FB7D"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C24B7F">
        <w:rPr>
          <w:rFonts w:ascii="Times New Roman" w:hAnsi="Times New Roman" w:cs="Times New Roman"/>
          <w:sz w:val="28"/>
          <w:szCs w:val="28"/>
          <w:lang w:val="uk-UA"/>
        </w:rPr>
        <w:t>А</w:t>
      </w:r>
      <w:r w:rsidR="00C76096">
        <w:rPr>
          <w:rFonts w:ascii="Times New Roman" w:hAnsi="Times New Roman" w:cs="Times New Roman"/>
          <w:sz w:val="28"/>
          <w:szCs w:val="28"/>
          <w:lang w:val="uk-UA"/>
        </w:rPr>
        <w:t xml:space="preserve"> </w:t>
      </w:r>
      <w:r w:rsidR="00F51405">
        <w:rPr>
          <w:rFonts w:ascii="Times New Roman" w:hAnsi="Times New Roman" w:cs="Times New Roman"/>
          <w:sz w:val="28"/>
          <w:szCs w:val="28"/>
          <w:lang w:val="uk-UA"/>
        </w:rPr>
        <w:t>кл.</w:t>
      </w:r>
    </w:p>
    <w:p w14:paraId="6A70E228" w14:textId="77777777"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14:paraId="07A1185D" w14:textId="77777777"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14:paraId="4A30569D" w14:textId="77777777" w:rsidR="00692A88" w:rsidRPr="00252BC6" w:rsidRDefault="003470B7" w:rsidP="00837CBA">
      <w:pPr>
        <w:rPr>
          <w:rFonts w:ascii="Times New Roman" w:hAnsi="Times New Roman" w:cs="Times New Roman"/>
          <w:b/>
          <w:sz w:val="28"/>
          <w:szCs w:val="28"/>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1F7A48" w:rsidRPr="00252BC6">
        <w:rPr>
          <w:rFonts w:ascii="Times New Roman" w:hAnsi="Times New Roman" w:cs="Times New Roman"/>
          <w:b/>
          <w:sz w:val="28"/>
          <w:szCs w:val="28"/>
          <w:lang w:val="uk-UA"/>
        </w:rPr>
        <w:t xml:space="preserve">Практичне заняття. Гуманістичні ідеї доби Відродження. </w:t>
      </w:r>
      <w:r w:rsidR="00A725C5">
        <w:rPr>
          <w:rFonts w:ascii="Times New Roman" w:hAnsi="Times New Roman" w:cs="Times New Roman"/>
          <w:b/>
          <w:sz w:val="28"/>
          <w:szCs w:val="28"/>
          <w:lang w:val="uk-UA"/>
        </w:rPr>
        <w:t xml:space="preserve">            </w:t>
      </w:r>
      <w:r w:rsidR="001F7A48" w:rsidRPr="00252BC6">
        <w:rPr>
          <w:rFonts w:ascii="Times New Roman" w:hAnsi="Times New Roman" w:cs="Times New Roman"/>
          <w:b/>
          <w:sz w:val="28"/>
          <w:szCs w:val="28"/>
          <w:lang w:val="uk-UA"/>
        </w:rPr>
        <w:t>Культура бароко.</w:t>
      </w:r>
    </w:p>
    <w:p w14:paraId="3B77B308" w14:textId="77777777" w:rsidR="009829B4" w:rsidRPr="00A725C5" w:rsidRDefault="00DB4C7E" w:rsidP="009829B4">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Pr="00291FA5">
        <w:rPr>
          <w:rFonts w:ascii="Times New Roman" w:hAnsi="Times New Roman" w:cs="Times New Roman"/>
          <w:b/>
          <w:sz w:val="28"/>
          <w:szCs w:val="28"/>
          <w:lang w:val="uk-UA"/>
        </w:rPr>
        <w:t>:</w:t>
      </w:r>
      <w:r w:rsidR="009829B4">
        <w:rPr>
          <w:rFonts w:ascii="Times New Roman" w:hAnsi="Times New Roman" w:cs="Times New Roman"/>
          <w:b/>
          <w:sz w:val="28"/>
          <w:szCs w:val="28"/>
          <w:lang w:val="uk-UA"/>
        </w:rPr>
        <w:t xml:space="preserve"> </w:t>
      </w:r>
      <w:r w:rsidR="00A725C5" w:rsidRPr="00A725C5">
        <w:rPr>
          <w:rFonts w:ascii="Times New Roman" w:hAnsi="Times New Roman" w:cs="Times New Roman"/>
          <w:sz w:val="28"/>
          <w:szCs w:val="28"/>
          <w:lang w:val="uk-UA"/>
        </w:rPr>
        <w:t>ознайомити учнів з основними принципами епохи Відродження, дати уявлення про творчість італійських майстрів того часу, художників Північного відродження; розвивати вміння учнів працювати і користуватися додатковою літературою, інтернет ресурсими, готувати презентації, проєкти, виховувати естетичні смаки та повагу до  наукових та культурних здобутків народів світу.</w:t>
      </w:r>
    </w:p>
    <w:p w14:paraId="7A1C0641" w14:textId="77777777" w:rsidR="00C11995" w:rsidRPr="003E2467" w:rsidRDefault="00147D60" w:rsidP="00315F48">
      <w:pPr>
        <w:rPr>
          <w:rFonts w:ascii="Times New Roman" w:hAnsi="Times New Roman" w:cs="Times New Roman"/>
          <w:b/>
          <w:sz w:val="28"/>
          <w:szCs w:val="28"/>
          <w:lang w:val="uk-UA"/>
        </w:rPr>
      </w:pPr>
      <w:r w:rsidRPr="00291FA5">
        <w:rPr>
          <w:rFonts w:ascii="Times New Roman" w:hAnsi="Times New Roman" w:cs="Times New Roman"/>
          <w:sz w:val="28"/>
          <w:szCs w:val="28"/>
          <w:lang w:val="uk-UA"/>
        </w:rPr>
        <w:t xml:space="preserve"> </w:t>
      </w:r>
      <w:r w:rsidR="00435649" w:rsidRPr="00387422">
        <w:rPr>
          <w:rFonts w:ascii="Times New Roman" w:hAnsi="Times New Roman" w:cs="Times New Roman"/>
          <w:b/>
          <w:sz w:val="28"/>
          <w:szCs w:val="28"/>
          <w:lang w:val="uk-UA"/>
        </w:rPr>
        <w:t>Перегляньте відео:</w:t>
      </w:r>
      <w:r w:rsidR="00334C4D" w:rsidRPr="00387422">
        <w:rPr>
          <w:sz w:val="28"/>
          <w:szCs w:val="28"/>
        </w:rPr>
        <w:t xml:space="preserve"> </w:t>
      </w:r>
      <w:hyperlink r:id="rId5" w:history="1">
        <w:r w:rsidR="003E2467" w:rsidRPr="003E2467">
          <w:rPr>
            <w:rStyle w:val="a4"/>
            <w:rFonts w:ascii="Times New Roman" w:hAnsi="Times New Roman" w:cs="Times New Roman"/>
            <w:b/>
            <w:sz w:val="28"/>
            <w:szCs w:val="28"/>
          </w:rPr>
          <w:t>https://youtu.be/1Cm2_R7kfV8</w:t>
        </w:r>
      </w:hyperlink>
      <w:r w:rsidR="003E2467">
        <w:rPr>
          <w:sz w:val="28"/>
          <w:szCs w:val="28"/>
          <w:lang w:val="uk-UA"/>
        </w:rPr>
        <w:t xml:space="preserve"> </w:t>
      </w:r>
    </w:p>
    <w:p w14:paraId="2028EF57" w14:textId="77777777"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14:paraId="5D729CAB" w14:textId="77777777" w:rsidR="007E2981" w:rsidRPr="007E2981" w:rsidRDefault="007E2981" w:rsidP="007E2981">
      <w:pPr>
        <w:rPr>
          <w:rFonts w:ascii="Times New Roman" w:hAnsi="Times New Roman" w:cs="Times New Roman"/>
          <w:b/>
          <w:i/>
          <w:color w:val="FF0000"/>
          <w:sz w:val="28"/>
          <w:szCs w:val="28"/>
          <w:lang w:val="uk-UA"/>
        </w:rPr>
      </w:pPr>
      <w:r w:rsidRPr="007E2981">
        <w:rPr>
          <w:rFonts w:ascii="Times New Roman" w:hAnsi="Times New Roman" w:cs="Times New Roman"/>
          <w:b/>
          <w:i/>
          <w:color w:val="FF0000"/>
          <w:sz w:val="28"/>
          <w:szCs w:val="28"/>
          <w:lang w:val="uk-UA"/>
        </w:rPr>
        <w:t>Особливості мистецтва епохи Бароко.</w:t>
      </w:r>
    </w:p>
    <w:p w14:paraId="10F13194" w14:textId="77777777" w:rsidR="007E2981" w:rsidRPr="007E2981" w:rsidRDefault="007E2981" w:rsidP="007E2981">
      <w:pPr>
        <w:rPr>
          <w:rFonts w:ascii="Times New Roman" w:hAnsi="Times New Roman" w:cs="Times New Roman"/>
          <w:sz w:val="28"/>
          <w:szCs w:val="28"/>
          <w:lang w:val="uk-UA"/>
        </w:rPr>
      </w:pPr>
      <w:r w:rsidRPr="007E2981">
        <w:rPr>
          <w:rFonts w:ascii="Times New Roman" w:hAnsi="Times New Roman" w:cs="Times New Roman"/>
          <w:sz w:val="28"/>
          <w:szCs w:val="28"/>
          <w:lang w:val="uk-UA"/>
        </w:rPr>
        <w:t>Наприкінці XVI ст. в деяких країнах Європи культура доби Відродження почала поступатися місцем новому стилю — бароко. Батьківщиною нового стилю вважається Італія. Саме там розташовані перші пам’ятки бароко в архітектурі, скульптурі й живописі. Його яскраві художні засоби, на противагу Ренесансу з його величавими, гармонійними, але застиглими композиціями, відзначалися внутрішньою напругою та динамікою.</w:t>
      </w:r>
    </w:p>
    <w:p w14:paraId="1007ABFF" w14:textId="77777777" w:rsidR="007E2981" w:rsidRPr="007E2981" w:rsidRDefault="007E2981" w:rsidP="007E2981">
      <w:pPr>
        <w:rPr>
          <w:rFonts w:ascii="Times New Roman" w:hAnsi="Times New Roman" w:cs="Times New Roman"/>
          <w:sz w:val="28"/>
          <w:szCs w:val="28"/>
          <w:lang w:val="uk-UA"/>
        </w:rPr>
      </w:pPr>
      <w:r w:rsidRPr="007E2981">
        <w:rPr>
          <w:rFonts w:ascii="Times New Roman" w:hAnsi="Times New Roman" w:cs="Times New Roman"/>
          <w:sz w:val="28"/>
          <w:szCs w:val="28"/>
          <w:lang w:val="uk-UA"/>
        </w:rPr>
        <w:t>Мистецтво доби Бароко змінилося за змістом. Головну увагу воно приділяло пристрастям і почуттям людини, поєднувало реальне та уявне. Почуттєвий характер цього мистецтва, у якому митці ігнорували розміри й норму, зображували контрасти, які створювали ілюзію реальності, справляв велике враження на глядацьку аудиторію.</w:t>
      </w:r>
    </w:p>
    <w:p w14:paraId="115E1614" w14:textId="77777777" w:rsidR="007E2981" w:rsidRPr="007E2981" w:rsidRDefault="007E2981" w:rsidP="007E2981">
      <w:pPr>
        <w:rPr>
          <w:rFonts w:ascii="Times New Roman" w:hAnsi="Times New Roman" w:cs="Times New Roman"/>
          <w:sz w:val="28"/>
          <w:szCs w:val="28"/>
          <w:lang w:val="uk-UA"/>
        </w:rPr>
      </w:pPr>
      <w:r w:rsidRPr="007E2981">
        <w:rPr>
          <w:rFonts w:ascii="Times New Roman" w:hAnsi="Times New Roman" w:cs="Times New Roman"/>
          <w:sz w:val="28"/>
          <w:szCs w:val="28"/>
          <w:lang w:val="uk-UA"/>
        </w:rPr>
        <w:t xml:space="preserve">Досить поширеною є думка, що епоха Бароко постала на хвилі кризи гуманізму. Той світ, до створення якого закликали гуманісти, мав стати впорядкованим і гармонійним, а перетворився на хаос, у якому людина, як виявилося, була суперечливою істотою, роздвоєною між добром і злом. Бароко відображало бажання людини насолоджуватися дарунками життя, мистецтва та природи. Якщо Ренесанс мав досить незначне поширення за межами країн Західної Європи, то з доби Бароко почалося поширення її мистецьких здобутків на інші континенти. Велике значення мало те, що протягом XVII ст., яке називають «століттям Бароко», відбулася справжня </w:t>
      </w:r>
      <w:r w:rsidRPr="007E2981">
        <w:rPr>
          <w:rFonts w:ascii="Times New Roman" w:hAnsi="Times New Roman" w:cs="Times New Roman"/>
          <w:sz w:val="28"/>
          <w:szCs w:val="28"/>
          <w:lang w:val="uk-UA"/>
        </w:rPr>
        <w:lastRenderedPageBreak/>
        <w:t>наукова революція, яка поклала край середньовічному світобаченню. Епоху Бароко, яка стала «золотим віком» іспанської літератури, започаткувала творчість письменника Мігеля де Сервантеса. Найвідомішими майстрами живопису епохи Бароко вважаються голландець Рембрандт ван Рейн, фламандець Пітер Пауль Рубенс, іспанець Дієго Веласкес.</w:t>
      </w:r>
    </w:p>
    <w:p w14:paraId="6181B8D5" w14:textId="77777777" w:rsidR="007E2981" w:rsidRDefault="007E2981" w:rsidP="007E2981">
      <w:pPr>
        <w:rPr>
          <w:rFonts w:ascii="Times New Roman" w:hAnsi="Times New Roman" w:cs="Times New Roman"/>
          <w:sz w:val="28"/>
          <w:szCs w:val="28"/>
          <w:lang w:val="uk-UA"/>
        </w:rPr>
      </w:pPr>
      <w:r w:rsidRPr="007E2981">
        <w:rPr>
          <w:rFonts w:ascii="Times New Roman" w:hAnsi="Times New Roman" w:cs="Times New Roman"/>
          <w:b/>
          <w:sz w:val="28"/>
          <w:szCs w:val="28"/>
          <w:lang w:val="uk-UA"/>
        </w:rPr>
        <w:t xml:space="preserve">Бароко (від італ. barocco — примхливий, химерний) — </w:t>
      </w:r>
      <w:r w:rsidRPr="007E2981">
        <w:rPr>
          <w:rFonts w:ascii="Times New Roman" w:hAnsi="Times New Roman" w:cs="Times New Roman"/>
          <w:sz w:val="28"/>
          <w:szCs w:val="28"/>
          <w:lang w:val="uk-UA"/>
        </w:rPr>
        <w:t>стиль в образотворчому мистецтві, архітектурі, музиці та літературі країн Європи, колоніальної центральної та Південної Америки кінця XVI — кінця XVIII ст., що наслідував Ренесанс і передував класицизму</w:t>
      </w:r>
    </w:p>
    <w:p w14:paraId="489CACBA" w14:textId="77777777" w:rsidR="003E2467" w:rsidRPr="003E2467" w:rsidRDefault="003E2467" w:rsidP="003E2467">
      <w:pPr>
        <w:rPr>
          <w:rFonts w:ascii="Times New Roman" w:hAnsi="Times New Roman" w:cs="Times New Roman"/>
          <w:sz w:val="28"/>
          <w:szCs w:val="28"/>
          <w:lang w:val="uk-UA"/>
        </w:rPr>
      </w:pPr>
      <w:r w:rsidRPr="003E2467">
        <w:rPr>
          <w:rFonts w:ascii="Times New Roman" w:hAnsi="Times New Roman" w:cs="Times New Roman"/>
          <w:b/>
          <w:i/>
          <w:color w:val="FF0000"/>
          <w:sz w:val="28"/>
          <w:szCs w:val="28"/>
          <w:lang w:val="uk-UA"/>
        </w:rPr>
        <w:t>У світорозумінні Відродження важливим рубежем є творчість Ніколло Макіавеллі.</w:t>
      </w:r>
      <w:r>
        <w:rPr>
          <w:rFonts w:ascii="Times New Roman" w:hAnsi="Times New Roman" w:cs="Times New Roman"/>
          <w:sz w:val="28"/>
          <w:szCs w:val="28"/>
          <w:lang w:val="uk-UA"/>
        </w:rPr>
        <w:t xml:space="preserve"> М</w:t>
      </w:r>
      <w:r w:rsidRPr="003E2467">
        <w:rPr>
          <w:rFonts w:ascii="Times New Roman" w:hAnsi="Times New Roman" w:cs="Times New Roman"/>
          <w:sz w:val="28"/>
          <w:szCs w:val="28"/>
          <w:lang w:val="uk-UA"/>
        </w:rPr>
        <w:t>акіавеллі вважав за потрібне відокремити політику перш за все від християнської моралі, яку він вважав суспільно шкідливою і навіть об'єктивно аморальною, бо саме християнство «зробило світ слабким і віддало його у владу негідникам». Проте в «Государі» - і тут чітко проявилася суперечливість світогляду його автора - реальна політика сильної особистості відокремлена від будь-якої моралі, у тому числі і від гуманістичної моралі. Головний герой книги не мав вже ні божественністю людини Фічіно і Піко делла Мірандола, ні універсальністю людини Альберті. Він навіть людиною був тільки наполовину, не випадково міфологічним чином для нього служив кентавр. «Новому государю, - писав Макіавеллі, - необхідно володіти природою як звіра, так і людини». Вказуючи на практичну неможливість для «нового государя» володіти всіма загальнолюдськими чеснотами, «тому що цього не допускають умови людського життя», Макіавеллі разом з тим відзначав і відносність чесноти взагалі. Саме на цій підставі отримало широке поширення уявлення про його цинічним аморалізм, однак, автор «Государя» аж ніяк не був циніком. Суперечності між загальнолюдською мораллю н політикою усвідомлювалися їм як трагічні суперечності часу.</w:t>
      </w:r>
    </w:p>
    <w:p w14:paraId="3D9B443F" w14:textId="77777777" w:rsidR="003E2467" w:rsidRPr="007E2981" w:rsidRDefault="003E2467" w:rsidP="003E2467">
      <w:pPr>
        <w:rPr>
          <w:rFonts w:ascii="Times New Roman" w:hAnsi="Times New Roman" w:cs="Times New Roman"/>
          <w:sz w:val="28"/>
          <w:szCs w:val="28"/>
          <w:lang w:val="uk-UA"/>
        </w:rPr>
      </w:pPr>
      <w:r w:rsidRPr="003E2467">
        <w:rPr>
          <w:rFonts w:ascii="Times New Roman" w:hAnsi="Times New Roman" w:cs="Times New Roman"/>
          <w:sz w:val="28"/>
          <w:szCs w:val="28"/>
          <w:lang w:val="uk-UA"/>
        </w:rPr>
        <w:t>«Государ» закінчується трагічно-патетичним закликом до звільнення Італії від "варварів". Макіавеллі звертався, з одного боку, до «славного дому Медичі», а з іншого - до гуманістичної традиції Петрарки, цитатою з якої закінчується книга. Тут поняття доблесті набуває ще одну, нову якість - воно стає символом не просто індивідуальної, а національно-народної доблесті. Але це-то й перетворювало антиутопического «Государя» у свого роду ренесансну утопію, в якій були геніально подані тенденції політичного розвитку Західної Європи.</w:t>
      </w:r>
    </w:p>
    <w:p w14:paraId="0895F537" w14:textId="77777777" w:rsidR="006D1700" w:rsidRPr="00A725C5" w:rsidRDefault="00CD6511" w:rsidP="006D1700">
      <w:pPr>
        <w:rPr>
          <w:rFonts w:ascii="Times New Roman" w:hAnsi="Times New Roman" w:cs="Times New Roman"/>
          <w:b/>
          <w:sz w:val="28"/>
          <w:szCs w:val="28"/>
          <w:lang w:val="uk-UA"/>
        </w:rPr>
      </w:pPr>
      <w:r w:rsidRPr="003E2467">
        <w:rPr>
          <w:rFonts w:ascii="Times New Roman" w:hAnsi="Times New Roman" w:cs="Times New Roman"/>
          <w:b/>
          <w:sz w:val="28"/>
          <w:szCs w:val="28"/>
          <w:lang w:val="uk-UA"/>
        </w:rPr>
        <w:t>До</w:t>
      </w:r>
      <w:r w:rsidR="00D23154" w:rsidRPr="003E2467">
        <w:rPr>
          <w:rFonts w:ascii="Times New Roman" w:hAnsi="Times New Roman" w:cs="Times New Roman"/>
          <w:b/>
          <w:sz w:val="28"/>
          <w:szCs w:val="28"/>
          <w:lang w:val="uk-UA"/>
        </w:rPr>
        <w:t>маш</w:t>
      </w:r>
      <w:r w:rsidR="006F1564" w:rsidRPr="003E2467">
        <w:rPr>
          <w:rFonts w:ascii="Times New Roman" w:hAnsi="Times New Roman" w:cs="Times New Roman"/>
          <w:b/>
          <w:sz w:val="28"/>
          <w:szCs w:val="28"/>
          <w:lang w:val="uk-UA"/>
        </w:rPr>
        <w:t>нє з</w:t>
      </w:r>
      <w:r w:rsidR="00387422" w:rsidRPr="003E2467">
        <w:rPr>
          <w:rFonts w:ascii="Times New Roman" w:hAnsi="Times New Roman" w:cs="Times New Roman"/>
          <w:b/>
          <w:sz w:val="28"/>
          <w:szCs w:val="28"/>
          <w:lang w:val="uk-UA"/>
        </w:rPr>
        <w:t>авдання:</w:t>
      </w:r>
      <w:r w:rsidR="001F7A48" w:rsidRPr="003E2467">
        <w:rPr>
          <w:rFonts w:ascii="Times New Roman" w:hAnsi="Times New Roman" w:cs="Times New Roman"/>
          <w:b/>
          <w:sz w:val="28"/>
          <w:szCs w:val="28"/>
          <w:lang w:val="uk-UA"/>
        </w:rPr>
        <w:t xml:space="preserve"> опрацюйте пар.</w:t>
      </w:r>
      <w:r w:rsidR="003E2467" w:rsidRPr="003E2467">
        <w:rPr>
          <w:rFonts w:ascii="Times New Roman" w:hAnsi="Times New Roman" w:cs="Times New Roman"/>
          <w:b/>
          <w:sz w:val="28"/>
          <w:szCs w:val="28"/>
          <w:lang w:val="uk-UA"/>
        </w:rPr>
        <w:t xml:space="preserve"> 10. Закінчити таблицю «Видатні діячі доби Відродження».</w:t>
      </w:r>
      <w:r w:rsidR="00A725C5">
        <w:rPr>
          <w:rFonts w:ascii="Times New Roman" w:hAnsi="Times New Roman" w:cs="Times New Roman"/>
          <w:b/>
          <w:sz w:val="28"/>
          <w:szCs w:val="28"/>
          <w:lang w:val="uk-UA"/>
        </w:rPr>
        <w:t xml:space="preserve">  </w:t>
      </w:r>
      <w:r w:rsidR="006D1700" w:rsidRPr="00A725C5">
        <w:rPr>
          <w:rFonts w:ascii="Times New Roman" w:hAnsi="Times New Roman" w:cs="Times New Roman"/>
          <w:b/>
          <w:color w:val="FF0000"/>
          <w:sz w:val="28"/>
          <w:szCs w:val="28"/>
          <w:lang w:val="uk-UA"/>
        </w:rPr>
        <w:t>Завдання надсилайте на освітню платформу Human,</w:t>
      </w:r>
      <w:r w:rsidR="00A725C5">
        <w:rPr>
          <w:rFonts w:ascii="Times New Roman" w:hAnsi="Times New Roman" w:cs="Times New Roman"/>
          <w:b/>
          <w:color w:val="FF0000"/>
          <w:sz w:val="28"/>
          <w:szCs w:val="28"/>
          <w:lang w:val="uk-UA"/>
        </w:rPr>
        <w:t xml:space="preserve"> </w:t>
      </w:r>
      <w:r w:rsidR="006D1700" w:rsidRPr="00A725C5">
        <w:rPr>
          <w:rFonts w:ascii="Times New Roman" w:hAnsi="Times New Roman" w:cs="Times New Roman"/>
          <w:b/>
          <w:color w:val="FF0000"/>
          <w:sz w:val="28"/>
          <w:szCs w:val="28"/>
          <w:lang w:val="uk-UA"/>
        </w:rPr>
        <w:t xml:space="preserve">  вайбер 0</w:t>
      </w:r>
      <w:r w:rsidR="00C730D5" w:rsidRPr="00A725C5">
        <w:rPr>
          <w:rFonts w:ascii="Times New Roman" w:hAnsi="Times New Roman" w:cs="Times New Roman"/>
          <w:b/>
          <w:color w:val="FF0000"/>
          <w:sz w:val="28"/>
          <w:szCs w:val="28"/>
          <w:lang w:val="uk-UA"/>
        </w:rPr>
        <w:t xml:space="preserve">97-880-70-81, або на ел. адресу </w:t>
      </w:r>
      <w:hyperlink r:id="rId6" w:history="1">
        <w:r w:rsidR="006D1700" w:rsidRPr="00A725C5">
          <w:rPr>
            <w:rStyle w:val="a4"/>
            <w:rFonts w:ascii="Times New Roman" w:hAnsi="Times New Roman" w:cs="Times New Roman"/>
            <w:b/>
            <w:color w:val="FF0000"/>
            <w:sz w:val="28"/>
            <w:szCs w:val="28"/>
            <w:lang w:val="uk-UA"/>
          </w:rPr>
          <w:t>nataliarzaeva5@gmail.com</w:t>
        </w:r>
      </w:hyperlink>
      <w:r w:rsidR="006D1700" w:rsidRPr="00A725C5">
        <w:rPr>
          <w:rFonts w:ascii="Times New Roman" w:hAnsi="Times New Roman" w:cs="Times New Roman"/>
          <w:b/>
          <w:color w:val="FF0000"/>
          <w:sz w:val="28"/>
          <w:szCs w:val="28"/>
          <w:lang w:val="uk-UA"/>
        </w:rPr>
        <w:t xml:space="preserve">  </w:t>
      </w:r>
    </w:p>
    <w:p w14:paraId="7BECE7AA" w14:textId="77777777" w:rsidR="004F1C7D" w:rsidRPr="00CD6511" w:rsidRDefault="004F1C7D" w:rsidP="00837CBA">
      <w:pPr>
        <w:rPr>
          <w:rFonts w:ascii="Times New Roman" w:hAnsi="Times New Roman" w:cs="Times New Roman"/>
          <w:b/>
          <w:color w:val="FF0000"/>
          <w:sz w:val="32"/>
          <w:szCs w:val="32"/>
          <w:lang w:val="uk-UA"/>
        </w:rPr>
      </w:pPr>
    </w:p>
    <w:p w14:paraId="4A8056CC" w14:textId="77777777" w:rsidR="00D87014" w:rsidRPr="00966367" w:rsidRDefault="00D87014" w:rsidP="00837CBA">
      <w:pPr>
        <w:rPr>
          <w:rFonts w:ascii="Times New Roman" w:hAnsi="Times New Roman" w:cs="Times New Roman"/>
          <w:b/>
          <w:sz w:val="36"/>
          <w:szCs w:val="36"/>
          <w:lang w:val="uk-UA"/>
        </w:rPr>
      </w:pPr>
    </w:p>
    <w:p w14:paraId="388EBBA2" w14:textId="77777777"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2"/>
    <w:rsid w:val="000103DB"/>
    <w:rsid w:val="000211C5"/>
    <w:rsid w:val="00042DED"/>
    <w:rsid w:val="00052FAB"/>
    <w:rsid w:val="000A7F9B"/>
    <w:rsid w:val="000C23FF"/>
    <w:rsid w:val="00147D60"/>
    <w:rsid w:val="001510D9"/>
    <w:rsid w:val="00161322"/>
    <w:rsid w:val="00182211"/>
    <w:rsid w:val="001F7A48"/>
    <w:rsid w:val="00206273"/>
    <w:rsid w:val="00252BC6"/>
    <w:rsid w:val="00291FA5"/>
    <w:rsid w:val="002B50A1"/>
    <w:rsid w:val="00315F48"/>
    <w:rsid w:val="00334C4D"/>
    <w:rsid w:val="00340DDE"/>
    <w:rsid w:val="003470B7"/>
    <w:rsid w:val="00350D70"/>
    <w:rsid w:val="00351F59"/>
    <w:rsid w:val="00387422"/>
    <w:rsid w:val="003E2467"/>
    <w:rsid w:val="003F7D5C"/>
    <w:rsid w:val="0043510F"/>
    <w:rsid w:val="00435649"/>
    <w:rsid w:val="00487B53"/>
    <w:rsid w:val="004A150D"/>
    <w:rsid w:val="004A6A01"/>
    <w:rsid w:val="004F1C7D"/>
    <w:rsid w:val="0056469B"/>
    <w:rsid w:val="005B4886"/>
    <w:rsid w:val="005C5003"/>
    <w:rsid w:val="00692A88"/>
    <w:rsid w:val="006D1700"/>
    <w:rsid w:val="006F1564"/>
    <w:rsid w:val="006F1A90"/>
    <w:rsid w:val="007176DC"/>
    <w:rsid w:val="00777503"/>
    <w:rsid w:val="007B3A2D"/>
    <w:rsid w:val="007C6E13"/>
    <w:rsid w:val="007E2981"/>
    <w:rsid w:val="00837CBA"/>
    <w:rsid w:val="008E6DF5"/>
    <w:rsid w:val="00943293"/>
    <w:rsid w:val="00966367"/>
    <w:rsid w:val="009829B4"/>
    <w:rsid w:val="00A725C5"/>
    <w:rsid w:val="00AB55CE"/>
    <w:rsid w:val="00B079C0"/>
    <w:rsid w:val="00B21604"/>
    <w:rsid w:val="00B21817"/>
    <w:rsid w:val="00B41705"/>
    <w:rsid w:val="00B67DC7"/>
    <w:rsid w:val="00B83D42"/>
    <w:rsid w:val="00BC064F"/>
    <w:rsid w:val="00C11995"/>
    <w:rsid w:val="00C221EC"/>
    <w:rsid w:val="00C24B7F"/>
    <w:rsid w:val="00C730D5"/>
    <w:rsid w:val="00C76096"/>
    <w:rsid w:val="00CA3221"/>
    <w:rsid w:val="00CB760E"/>
    <w:rsid w:val="00CC592E"/>
    <w:rsid w:val="00CD6511"/>
    <w:rsid w:val="00D04788"/>
    <w:rsid w:val="00D04B2D"/>
    <w:rsid w:val="00D23154"/>
    <w:rsid w:val="00D87014"/>
    <w:rsid w:val="00D93522"/>
    <w:rsid w:val="00DA231A"/>
    <w:rsid w:val="00DB4C7E"/>
    <w:rsid w:val="00E6554F"/>
    <w:rsid w:val="00E7168A"/>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01DD"/>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1Cm2_R7kfV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Pages>
  <Words>698</Words>
  <Characters>3985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Пользователь</cp:lastModifiedBy>
  <cp:revision>113</cp:revision>
  <dcterms:created xsi:type="dcterms:W3CDTF">2022-01-19T09:54:00Z</dcterms:created>
  <dcterms:modified xsi:type="dcterms:W3CDTF">2022-10-04T07:25:00Z</dcterms:modified>
</cp:coreProperties>
</file>