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CF7EB" w14:textId="773B7796" w:rsidR="0058570D" w:rsidRPr="00A36759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Дата 2</w:t>
      </w:r>
      <w:r w:rsidR="00CE49BE"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.01.202</w:t>
      </w:r>
      <w:r w:rsidR="00CE49BE"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14:paraId="648FBE1F" w14:textId="008135A6" w:rsidR="0058570D" w:rsidRPr="00A36759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CE49BE"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,Б,В.</w:t>
      </w:r>
    </w:p>
    <w:p w14:paraId="797D9D99" w14:textId="77777777" w:rsidR="0058570D" w:rsidRPr="00A36759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6313FDD3" w14:textId="77777777" w:rsidR="0058570D" w:rsidRPr="00A36759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10FD829D" w14:textId="77777777" w:rsidR="0058570D" w:rsidRPr="00A36759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8887748" w14:textId="5C0D31A3" w:rsidR="0058570D" w:rsidRPr="00FD4DDB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3675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367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FD4DDB" w:rsidRPr="00FD4DDB">
        <w:rPr>
          <w:rFonts w:ascii="Times New Roman" w:eastAsia="Calibri" w:hAnsi="Times New Roman" w:cs="Times New Roman"/>
          <w:sz w:val="28"/>
          <w:szCs w:val="28"/>
          <w:lang w:val="uk-UA"/>
        </w:rPr>
        <w:t>Ландшафт як просторово-цілісна система</w:t>
      </w:r>
      <w:r w:rsidR="00FD4DDB" w:rsidRPr="00FD4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 </w:t>
      </w:r>
      <w:r w:rsidR="00FD4DDB" w:rsidRPr="00FD4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Карта «Ландшафти».  Дослідження К. </w:t>
      </w:r>
      <w:proofErr w:type="spellStart"/>
      <w:r w:rsidR="00FD4DDB" w:rsidRPr="00FD4DDB">
        <w:rPr>
          <w:rFonts w:ascii="Times New Roman" w:eastAsia="Calibri" w:hAnsi="Times New Roman" w:cs="Times New Roman"/>
          <w:sz w:val="28"/>
          <w:szCs w:val="28"/>
          <w:lang w:val="uk-UA"/>
        </w:rPr>
        <w:t>Геренчука</w:t>
      </w:r>
      <w:proofErr w:type="spellEnd"/>
      <w:r w:rsidR="00FD4DDB" w:rsidRPr="00FD4DDB">
        <w:rPr>
          <w:rFonts w:ascii="Times New Roman" w:eastAsia="Calibri" w:hAnsi="Times New Roman" w:cs="Times New Roman"/>
          <w:sz w:val="28"/>
          <w:szCs w:val="28"/>
          <w:lang w:val="uk-UA"/>
        </w:rPr>
        <w:t>. Районування природних ландшафтів, їх відображення на картах. Антропогенні ландшафти. Рівнинні ландшафти, їх різноманітність.</w:t>
      </w:r>
    </w:p>
    <w:p w14:paraId="5654F27A" w14:textId="6654B037" w:rsidR="0058570D" w:rsidRPr="00FF383E" w:rsidRDefault="00CE49BE" w:rsidP="0058570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3675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 уроку</w:t>
      </w:r>
      <w:r w:rsidR="00A36759" w:rsidRPr="00A3675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  <w:r w:rsidR="00A36759" w:rsidRPr="00A367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узагальнити та систематизувати знання про взаємозв'язок природних компонентів на прикладі вивчення природно-територіальних комплексів України; сформувати поняття «ландшафт», «антропогенний ландшафт», знання про фактори утворення та класифікацію ландшафтів; </w:t>
      </w:r>
    </w:p>
    <w:p w14:paraId="13E70CB0" w14:textId="77777777" w:rsidR="0058570D" w:rsidRPr="00B55545" w:rsidRDefault="0058570D" w:rsidP="0058570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4411B1D2" w14:textId="77777777" w:rsidR="0058570D" w:rsidRPr="00B55545" w:rsidRDefault="0058570D" w:rsidP="00CE49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Природний комплекс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(лат.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complexus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«зв’язок») — система окремих природних об’єктів у їхніх природних взаємозв’язках. Природними комплексами є природа загалом (навколишнє природне середовище), урочища, ландшафти, екосистеми, біогеоценози тощо. Найбільшим природним комплексом є географічна оболонка. У її межах виділяють менші природні комплекси — материки та океани, природні зони, тощо.</w:t>
      </w:r>
    </w:p>
    <w:p w14:paraId="75DF9ED3" w14:textId="77777777" w:rsidR="0058570D" w:rsidRPr="00B55545" w:rsidRDefault="0058570D" w:rsidP="00CE49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Ландшафт (нім. — «вигляд простору», «краєвид», де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land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земля, територія, простір, a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schaff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суфікс, що означає взаємодію, взаємний зв’язок, образ якого формується конфігурацією місць, що займають і змінюють належні до нього елементи). Простіше кажучи — будь-який простір з характерним виглядом.</w:t>
      </w:r>
    </w:p>
    <w:p w14:paraId="1EDD072E" w14:textId="77777777" w:rsidR="0058570D" w:rsidRPr="00B55545" w:rsidRDefault="0058570D" w:rsidP="00CE49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Наука, що їх вивчає, називається ландшафтознавством.</w:t>
      </w:r>
    </w:p>
    <w:p w14:paraId="20693360" w14:textId="77777777" w:rsidR="0058570D" w:rsidRPr="00B55545" w:rsidRDefault="0058570D" w:rsidP="00CE49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Природні чинники утворення ландшафтів</w:t>
      </w:r>
    </w:p>
    <w:p w14:paraId="7EE49E2C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Зональні — кліматичні (співвідношення тепла та вологи);</w:t>
      </w:r>
    </w:p>
    <w:p w14:paraId="2394F5F2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азональні — тектонічні структури, рельєф, водні об’єкти.</w:t>
      </w:r>
    </w:p>
    <w:p w14:paraId="24AC1769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Класифікація ландшафтів.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Типові ландшафти за дрібнішими відмінностями фізико-географічних умов поділяються на менші за розмірами.</w:t>
      </w:r>
    </w:p>
    <w:p w14:paraId="790AF075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Класи виділяються за переважною формою рельєфу; підкласи — за висотою; типи і підтипи — за кліматичними компонентами, види та підвиди — за</w:t>
      </w:r>
    </w:p>
    <w:p w14:paraId="33B7A620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особливостями природних процесів, складом гірських порід.</w:t>
      </w:r>
    </w:p>
    <w:p w14:paraId="276CE993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об’єднується групи, де кожна група досліджує й описує один з ландшафтів.</w:t>
      </w:r>
    </w:p>
    <w:p w14:paraId="18497EFA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Ландшафти України:</w:t>
      </w:r>
    </w:p>
    <w:p w14:paraId="5698F6BD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рівнинних Східноєвропейських ландшафтів:</w:t>
      </w:r>
    </w:p>
    <w:p w14:paraId="453E9A29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мішано-лісовий тип;</w:t>
      </w:r>
    </w:p>
    <w:p w14:paraId="0DACE725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широколисто-лісовий тип;</w:t>
      </w:r>
    </w:p>
    <w:p w14:paraId="3D2C3E86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лісостеповий тип;</w:t>
      </w:r>
    </w:p>
    <w:p w14:paraId="65676A7A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степовий тип:</w:t>
      </w:r>
    </w:p>
    <w:p w14:paraId="4B6CB551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північно-степовий підтип;</w:t>
      </w:r>
    </w:p>
    <w:p w14:paraId="2474CCF4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середньостеповий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14:paraId="2FE76F07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сухостеповий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14:paraId="5C9B36D5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14:paraId="49937AAC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Карпатських ландшафтів:</w:t>
      </w:r>
    </w:p>
    <w:p w14:paraId="39D5E48A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гірський лучно-лісовий тип:</w:t>
      </w:r>
    </w:p>
    <w:p w14:paraId="5DAD439E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широко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листо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лісовий підтип;</w:t>
      </w:r>
    </w:p>
    <w:p w14:paraId="5B07FB29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мішано-лісовий підтип;</w:t>
      </w:r>
    </w:p>
    <w:p w14:paraId="5C3B29E9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лучний (субальпійський) підтип;</w:t>
      </w:r>
    </w:p>
    <w:p w14:paraId="64C3BD90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14:paraId="444C290F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Кримських ландшафтів:</w:t>
      </w:r>
    </w:p>
    <w:p w14:paraId="38D005EF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гірський лучно-лісовий тип:</w:t>
      </w:r>
    </w:p>
    <w:p w14:paraId="1F80615E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лісостеповий підтип;</w:t>
      </w:r>
    </w:p>
    <w:p w14:paraId="1B2407D3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лучно-лісовий підтип;</w:t>
      </w:r>
    </w:p>
    <w:p w14:paraId="504CF7BA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лучний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остепнений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яйлинський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) підтип;</w:t>
      </w:r>
    </w:p>
    <w:p w14:paraId="33C87EC0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субсередземноморський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прибережно-схиловий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14:paraId="2DB35FF9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14:paraId="55758D3A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Фізико-географічне районування передбачає виділення та описання великих</w:t>
      </w:r>
    </w:p>
    <w:p w14:paraId="19B7C5A3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територій, для яких характерна певна єдність і неповторність компонентів природи.</w:t>
      </w:r>
    </w:p>
    <w:p w14:paraId="3A25B058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Провідним чинником, що визначає різноманітність природних комплексів (ПТК), є кліматичний процес. Вони зокрема підпорядковані закону широтної</w:t>
      </w:r>
    </w:p>
    <w:p w14:paraId="52EAE74D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зональності.</w:t>
      </w:r>
    </w:p>
    <w:p w14:paraId="18B84BD1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Україна розташована в межах трьох фізико-географічних країн: Східноєвропейської рівнини, Українських Карпат і гірського Криму.</w:t>
      </w:r>
    </w:p>
    <w:p w14:paraId="71415868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Фізико-географічна провінція (край) — частина природної зони (або під зони), що виділяється за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морфоструктурними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особливостями рельєфу й континентальністю клімату; у горах — за характером висотної поясності. У складі провінції (краю) виділяють області.</w:t>
      </w:r>
    </w:p>
    <w:p w14:paraId="72E9728F" w14:textId="77777777" w:rsidR="0058570D" w:rsidRPr="00B55545" w:rsidRDefault="0058570D" w:rsidP="00CE4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Нижча одиниця районування — фізико-географічний район. У його межах переважає один вид ландшафту. На рівнинах фізико-географічний район відрізняється однорідною геологічною будовою, переважанням одного типу рельєфу, подібним кліматом, однотипним поєднанням гідротермічних умов, ґрунтів, рослинних і фауністичних комплексів.</w:t>
      </w:r>
    </w:p>
    <w:p w14:paraId="00DCBDA2" w14:textId="77777777" w:rsidR="0058570D" w:rsidRPr="00CE49BE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E49B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</w:p>
    <w:p w14:paraId="2F638FB3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35,36  підручника.</w:t>
      </w:r>
    </w:p>
    <w:p w14:paraId="198C8113" w14:textId="77777777"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 за бажанням підготувати повідомлення про дослідження П.Тутковського та К.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Геренчука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 робочому зошиті).</w:t>
      </w:r>
    </w:p>
    <w:p w14:paraId="3E4079FA" w14:textId="36021A0F" w:rsidR="0058570D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 бажанням переглянути презентацію за посиланням: </w:t>
      </w:r>
      <w:hyperlink r:id="rId5" w:history="1">
        <w:r w:rsidRPr="003A142A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https://www.youtube.com/watch?v=eS4WMz3tBiI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9AE87D8" w14:textId="77777777" w:rsidR="00CE49BE" w:rsidRPr="00B55545" w:rsidRDefault="00CE49BE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A943344" w14:textId="77777777" w:rsidR="0058570D" w:rsidRPr="00B55545" w:rsidRDefault="0058570D" w:rsidP="0058570D">
      <w:pPr>
        <w:rPr>
          <w:lang w:val="uk-UA"/>
        </w:rPr>
      </w:pPr>
    </w:p>
    <w:p w14:paraId="327F85C8" w14:textId="77777777" w:rsidR="00CC5948" w:rsidRPr="0058570D" w:rsidRDefault="00CC5948">
      <w:pPr>
        <w:rPr>
          <w:lang w:val="uk-UA"/>
        </w:rPr>
      </w:pPr>
    </w:p>
    <w:sectPr w:rsidR="00CC5948" w:rsidRPr="0058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E8"/>
    <w:rsid w:val="0058570D"/>
    <w:rsid w:val="00A36759"/>
    <w:rsid w:val="00AC73E8"/>
    <w:rsid w:val="00CC5948"/>
    <w:rsid w:val="00CE49BE"/>
    <w:rsid w:val="00E7634B"/>
    <w:rsid w:val="00FD4DDB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F78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S4WMz3tB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</cp:revision>
  <dcterms:created xsi:type="dcterms:W3CDTF">2022-01-19T13:03:00Z</dcterms:created>
  <dcterms:modified xsi:type="dcterms:W3CDTF">2023-01-19T17:25:00Z</dcterms:modified>
</cp:coreProperties>
</file>