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7A" w:rsidRPr="0063640A" w:rsidRDefault="00383F7A" w:rsidP="00383F7A">
      <w:pPr>
        <w:rPr>
          <w:b/>
          <w:sz w:val="36"/>
          <w:szCs w:val="36"/>
        </w:rPr>
      </w:pPr>
      <w:r w:rsidRPr="007B7E85">
        <w:rPr>
          <w:color w:val="4472C4" w:themeColor="accent5"/>
          <w:sz w:val="36"/>
          <w:szCs w:val="36"/>
        </w:rPr>
        <w:t>Тема уроку</w:t>
      </w:r>
      <w:r w:rsidRPr="007B7E85">
        <w:rPr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Способи добування </w:t>
      </w:r>
      <w:r w:rsidRPr="0063640A">
        <w:rPr>
          <w:b/>
          <w:sz w:val="36"/>
          <w:szCs w:val="36"/>
        </w:rPr>
        <w:t xml:space="preserve"> основ.</w:t>
      </w:r>
    </w:p>
    <w:p w:rsidR="00383F7A" w:rsidRPr="0063640A" w:rsidRDefault="00383F7A" w:rsidP="00383F7A">
      <w:pPr>
        <w:rPr>
          <w:color w:val="000000" w:themeColor="text1"/>
          <w:sz w:val="32"/>
          <w:szCs w:val="32"/>
        </w:rPr>
      </w:pPr>
      <w:r w:rsidRPr="0063640A">
        <w:rPr>
          <w:b/>
          <w:color w:val="4472C4" w:themeColor="accent5"/>
          <w:sz w:val="32"/>
          <w:szCs w:val="32"/>
        </w:rPr>
        <w:t>Мета уроку:</w:t>
      </w:r>
      <w:r>
        <w:rPr>
          <w:b/>
          <w:color w:val="4472C4" w:themeColor="accent5"/>
          <w:sz w:val="32"/>
          <w:szCs w:val="32"/>
        </w:rPr>
        <w:t xml:space="preserve"> </w:t>
      </w:r>
      <w:r w:rsidRPr="0063640A">
        <w:rPr>
          <w:color w:val="000000" w:themeColor="text1"/>
          <w:sz w:val="32"/>
          <w:szCs w:val="32"/>
        </w:rPr>
        <w:t>з’ясувати</w:t>
      </w:r>
      <w:r>
        <w:rPr>
          <w:color w:val="000000" w:themeColor="text1"/>
          <w:sz w:val="32"/>
          <w:szCs w:val="32"/>
        </w:rPr>
        <w:t xml:space="preserve"> можливості добування </w:t>
      </w:r>
      <w:r w:rsidRPr="0063640A">
        <w:rPr>
          <w:color w:val="000000" w:themeColor="text1"/>
          <w:sz w:val="32"/>
          <w:szCs w:val="32"/>
        </w:rPr>
        <w:t xml:space="preserve"> основ різними способами;</w:t>
      </w:r>
    </w:p>
    <w:p w:rsidR="00383F7A" w:rsidRDefault="00383F7A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</w:t>
      </w:r>
      <w:r w:rsidRPr="0063640A">
        <w:rPr>
          <w:color w:val="000000" w:themeColor="text1"/>
          <w:sz w:val="32"/>
          <w:szCs w:val="32"/>
        </w:rPr>
        <w:t>авчитись складати відповідні рівняння реакцій.</w:t>
      </w:r>
    </w:p>
    <w:p w:rsidR="00383F7A" w:rsidRDefault="00383F7A" w:rsidP="00383F7A">
      <w:pPr>
        <w:rPr>
          <w:color w:val="000000" w:themeColor="text1"/>
          <w:sz w:val="32"/>
          <w:szCs w:val="32"/>
        </w:rPr>
      </w:pPr>
      <w:r w:rsidRPr="0063640A">
        <w:rPr>
          <w:color w:val="FF0000"/>
          <w:sz w:val="32"/>
          <w:szCs w:val="32"/>
        </w:rPr>
        <w:t>Пригадайте,</w:t>
      </w:r>
      <w:r>
        <w:rPr>
          <w:color w:val="000000" w:themeColor="text1"/>
          <w:sz w:val="32"/>
          <w:szCs w:val="32"/>
        </w:rPr>
        <w:t xml:space="preserve"> які речовини належать до  </w:t>
      </w:r>
      <w:r>
        <w:rPr>
          <w:color w:val="FF0000"/>
          <w:sz w:val="32"/>
          <w:szCs w:val="32"/>
        </w:rPr>
        <w:t>о</w:t>
      </w:r>
      <w:r w:rsidRPr="0063640A">
        <w:rPr>
          <w:color w:val="FF0000"/>
          <w:sz w:val="32"/>
          <w:szCs w:val="32"/>
        </w:rPr>
        <w:t>снов</w:t>
      </w:r>
      <w:r>
        <w:rPr>
          <w:color w:val="000000" w:themeColor="text1"/>
          <w:sz w:val="32"/>
          <w:szCs w:val="32"/>
        </w:rPr>
        <w:t xml:space="preserve">? </w:t>
      </w:r>
    </w:p>
    <w:p w:rsidR="00590F77" w:rsidRDefault="00590F77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  <w:r w:rsidRPr="00590F77">
        <w:rPr>
          <w:noProof/>
          <w:color w:val="000000" w:themeColor="text1"/>
          <w:sz w:val="32"/>
          <w:szCs w:val="32"/>
          <w:lang w:eastAsia="uk-UA"/>
        </w:rPr>
        <w:drawing>
          <wp:inline distT="0" distB="0" distL="0" distR="0">
            <wp:extent cx="2691765" cy="2018824"/>
            <wp:effectExtent l="0" t="0" r="0" b="635"/>
            <wp:docPr id="1" name="Рисунок 1" descr="C:\Users\Наталья\Documents\slid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16" cy="20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t xml:space="preserve">   </w:t>
      </w:r>
    </w:p>
    <w:p w:rsidR="00383F7A" w:rsidRPr="0063640A" w:rsidRDefault="00383F7A" w:rsidP="00383F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Чому важливо вміти їх добувати з інших речовин?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Загальні способи отримання лугів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Луги утворюються при взаємодії лужних і лужноземельних металів з водою.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Протікає реакція заміщення в ході якої, крім лугу, утворюється водень. Активні метали енергійно взаємодіють з водою при звичайних умовах.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натрію з водою утворюється натрій гідроксид і виділяється водень: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Луги утворюються при взаємодії оксидів лужних і лужноземельних металів з водою. При цьому протікає реакція сполучення.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літій оксиду з водою утворюється літій гідроксид: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1C72E5" w:rsidRDefault="00383F7A" w:rsidP="00383F7A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Li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9838C7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LiO</w:t>
      </w:r>
      <w:r w:rsidRPr="001C72E5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Н.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3.</w:t>
      </w: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У промисловості натрій і калій гідроксиди отримують шляхом електролізу: пропускають постійний електричний струм через розчин натрій або калій хлориду.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При електролізі розчину натрій хлориду, крім натрій гідроксиду утворюється хлор і водень: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NaCl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−</w:t>
      </w:r>
      <w:r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9838C7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електр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.</w:t>
      </w:r>
      <w:r w:rsidRPr="009838C7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струм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Size1" w:eastAsia="Times New Roman" w:hAnsi="MathJax_Size1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Size1" w:eastAsia="Times New Roman" w:hAnsi="MathJax_Size1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Отримання нерозчинних основ:</w:t>
      </w:r>
    </w:p>
    <w:p w:rsidR="00383F7A" w:rsidRPr="009838C7" w:rsidRDefault="00383F7A" w:rsidP="00383F7A">
      <w:pPr>
        <w:shd w:val="clear" w:color="auto" w:fill="F3F3F3"/>
        <w:spacing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Щоб отримати нерозчинну основу, потрібно до розчину солі відповідного металу додати розчин лугу.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щоб отримати осад купрум(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гідроксиду, потрібно до розчину солі купрум(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(хлориду, сульфату, нітрату або ін.) Додати розчин лугу (калій або натрій гідроксиду). Протікає реакція обміну:</w:t>
      </w:r>
    </w:p>
    <w:p w:rsidR="00383F7A" w:rsidRPr="009838C7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CuCl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9838C7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9838C7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↓</w:t>
      </w:r>
      <w:r w:rsidRPr="009838C7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9838C7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KCl</w:t>
      </w:r>
      <w:r w:rsidRPr="009838C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ВИСНОВКИ</w:t>
      </w: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Луги добувають унаслідок взаємодії води і: а) лужних і лужноземельних металів; б) оксидів лужних і лужноземельних елементів.</w:t>
      </w:r>
    </w:p>
    <w:p w:rsidR="00383F7A" w:rsidRDefault="00383F7A" w:rsidP="00383F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Нерозчинні у воді основи та амфотерні гідроксиди добувають реакцією у розчині між розчинною у воді сіллю відповідного металічного елемента та лугом.</w:t>
      </w:r>
    </w:p>
    <w:p w:rsidR="00383F7A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Pr="00824B7F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Переглян</w:t>
      </w:r>
      <w:r w:rsidR="00590F77"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ь</w:t>
      </w:r>
      <w:r w:rsidRPr="00824B7F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те відео за посиланням:</w:t>
      </w:r>
    </w:p>
    <w:p w:rsidR="00590F77" w:rsidRDefault="00590F77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383F7A" w:rsidRDefault="00D079E1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hyperlink r:id="rId8" w:history="1">
        <w:r w:rsidR="00590F77" w:rsidRPr="001078D4">
          <w:rPr>
            <w:rStyle w:val="a3"/>
            <w:rFonts w:ascii="Arial" w:eastAsia="Times New Roman" w:hAnsi="Arial" w:cs="Arial"/>
            <w:sz w:val="24"/>
            <w:szCs w:val="24"/>
            <w:lang w:eastAsia="uk-UA"/>
          </w:rPr>
          <w:t>https://www.youtube.com/watch?v=QzQMcZdrdz0</w:t>
        </w:r>
      </w:hyperlink>
      <w:r w:rsidR="00590F7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</w:p>
    <w:p w:rsidR="00383F7A" w:rsidRPr="001C72E5" w:rsidRDefault="00383F7A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t xml:space="preserve"> </w:t>
      </w:r>
      <w:r w:rsidRPr="001C72E5">
        <w:t xml:space="preserve"> </w:t>
      </w:r>
    </w:p>
    <w:p w:rsidR="00383F7A" w:rsidRPr="00824B7F" w:rsidRDefault="00590F77" w:rsidP="007E1509">
      <w:pPr>
        <w:shd w:val="clear" w:color="auto" w:fill="FFFFFF"/>
        <w:tabs>
          <w:tab w:val="left" w:pos="168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824B7F">
        <w:rPr>
          <w:rFonts w:ascii="Arial" w:eastAsia="Times New Roman" w:hAnsi="Arial" w:cs="Arial"/>
          <w:b/>
          <w:sz w:val="24"/>
          <w:szCs w:val="24"/>
          <w:lang w:eastAsia="uk-UA"/>
        </w:rPr>
        <w:t>Завдання.</w:t>
      </w:r>
      <w:r w:rsidR="007E1509">
        <w:rPr>
          <w:rFonts w:ascii="Arial" w:eastAsia="Times New Roman" w:hAnsi="Arial" w:cs="Arial"/>
          <w:b/>
          <w:sz w:val="24"/>
          <w:szCs w:val="24"/>
          <w:lang w:eastAsia="uk-UA"/>
        </w:rPr>
        <w:tab/>
      </w:r>
    </w:p>
    <w:p w:rsidR="00824B7F" w:rsidRDefault="00824B7F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Оп</w:t>
      </w:r>
      <w:r w:rsidR="00F30F3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рацюйте в підручнику </w:t>
      </w:r>
      <w:r w:rsidR="00F30F3B"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t>§</w:t>
      </w:r>
      <w:r w:rsidR="00F30F3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39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824B7F" w:rsidRDefault="00824B7F" w:rsidP="00383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Дайте відповіді: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b/>
          <w:sz w:val="23"/>
          <w:szCs w:val="23"/>
          <w:lang w:eastAsia="uk-UA"/>
        </w:rPr>
        <w:t>1.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Реакція Na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+ H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→ NaOH належить до реакцій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розкладу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сполучення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заміщення</w:t>
      </w:r>
    </w:p>
    <w:p w:rsidR="00383F7A" w:rsidRPr="00383F7A" w:rsidRDefault="00383F7A" w:rsidP="0038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обміну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b/>
          <w:color w:val="292B2C"/>
          <w:sz w:val="23"/>
          <w:szCs w:val="23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Реакція Na + H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→ NaOH + Н</w:t>
      </w:r>
      <w:r w:rsidRPr="00383F7A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належить до реакцій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розкладу</w:t>
      </w:r>
      <w:bookmarkStart w:id="0" w:name="_GoBack"/>
      <w:bookmarkEnd w:id="0"/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сполучення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заміщення</w:t>
      </w:r>
    </w:p>
    <w:p w:rsidR="00383F7A" w:rsidRPr="00383F7A" w:rsidRDefault="00383F7A" w:rsidP="00383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обміну</w:t>
      </w:r>
    </w:p>
    <w:p w:rsidR="00383F7A" w:rsidRPr="00383F7A" w:rsidRDefault="00383F7A" w:rsidP="00383F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24B7F">
        <w:rPr>
          <w:rFonts w:ascii="Arial" w:eastAsia="Times New Roman" w:hAnsi="Arial" w:cs="Arial"/>
          <w:b/>
          <w:sz w:val="23"/>
          <w:szCs w:val="23"/>
          <w:lang w:eastAsia="uk-UA"/>
        </w:rPr>
        <w:t>3</w:t>
      </w: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Реакція між кальцій гідроксидом і ферум(ІІІ) сульфатом належить до реакцій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обміну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розкладу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сполучення</w:t>
      </w:r>
    </w:p>
    <w:p w:rsidR="00383F7A" w:rsidRPr="00383F7A" w:rsidRDefault="00383F7A" w:rsidP="00383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83F7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заміщення</w:t>
      </w:r>
    </w:p>
    <w:sectPr w:rsidR="00383F7A" w:rsidRPr="003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E1" w:rsidRDefault="00D079E1" w:rsidP="00BD60EB">
      <w:pPr>
        <w:spacing w:after="0" w:line="240" w:lineRule="auto"/>
      </w:pPr>
      <w:r>
        <w:separator/>
      </w:r>
    </w:p>
  </w:endnote>
  <w:endnote w:type="continuationSeparator" w:id="0">
    <w:p w:rsidR="00D079E1" w:rsidRDefault="00D079E1" w:rsidP="00BD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E1" w:rsidRDefault="00D079E1" w:rsidP="00BD60EB">
      <w:pPr>
        <w:spacing w:after="0" w:line="240" w:lineRule="auto"/>
      </w:pPr>
      <w:r>
        <w:separator/>
      </w:r>
    </w:p>
  </w:footnote>
  <w:footnote w:type="continuationSeparator" w:id="0">
    <w:p w:rsidR="00D079E1" w:rsidRDefault="00D079E1" w:rsidP="00BD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0262"/>
    <w:multiLevelType w:val="multilevel"/>
    <w:tmpl w:val="1F3A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1AE2"/>
    <w:multiLevelType w:val="multilevel"/>
    <w:tmpl w:val="F08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E7535"/>
    <w:multiLevelType w:val="multilevel"/>
    <w:tmpl w:val="99B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F3D7D"/>
    <w:multiLevelType w:val="multilevel"/>
    <w:tmpl w:val="5F8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7A"/>
    <w:rsid w:val="00313F1E"/>
    <w:rsid w:val="00383F7A"/>
    <w:rsid w:val="00590F77"/>
    <w:rsid w:val="007E1509"/>
    <w:rsid w:val="008177AC"/>
    <w:rsid w:val="00824B7F"/>
    <w:rsid w:val="008F5E35"/>
    <w:rsid w:val="00A6081E"/>
    <w:rsid w:val="00B31527"/>
    <w:rsid w:val="00BD60EB"/>
    <w:rsid w:val="00C5790B"/>
    <w:rsid w:val="00D079E1"/>
    <w:rsid w:val="00F3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77133-0E62-4C20-9C63-62260DF9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F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383F7A"/>
    <w:rPr>
      <w:b/>
      <w:bCs/>
    </w:rPr>
  </w:style>
  <w:style w:type="paragraph" w:styleId="a6">
    <w:name w:val="header"/>
    <w:basedOn w:val="a"/>
    <w:link w:val="a7"/>
    <w:uiPriority w:val="99"/>
    <w:unhideWhenUsed/>
    <w:rsid w:val="00BD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60EB"/>
  </w:style>
  <w:style w:type="paragraph" w:styleId="a8">
    <w:name w:val="footer"/>
    <w:basedOn w:val="a"/>
    <w:link w:val="a9"/>
    <w:uiPriority w:val="99"/>
    <w:unhideWhenUsed/>
    <w:rsid w:val="00BD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QMcZdrdz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2021-04-04T13:10:00Z</dcterms:created>
  <dcterms:modified xsi:type="dcterms:W3CDTF">2023-05-04T13:08:00Z</dcterms:modified>
</cp:coreProperties>
</file>