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903" w:rsidRPr="008F5954" w:rsidRDefault="00BC5903" w:rsidP="00BC590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</w:pPr>
      <w:proofErr w:type="spellStart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Обмін</w:t>
      </w:r>
      <w:proofErr w:type="spellEnd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речовин</w:t>
      </w:r>
      <w:proofErr w:type="spellEnd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та </w:t>
      </w:r>
      <w:proofErr w:type="spellStart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енергії</w:t>
      </w:r>
      <w:proofErr w:type="spellEnd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. </w:t>
      </w:r>
      <w:proofErr w:type="spellStart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Основні</w:t>
      </w:r>
      <w:proofErr w:type="spellEnd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шляхи </w:t>
      </w:r>
      <w:proofErr w:type="spellStart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розщеплення</w:t>
      </w:r>
      <w:proofErr w:type="spellEnd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органічних</w:t>
      </w:r>
      <w:proofErr w:type="spellEnd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речовин</w:t>
      </w:r>
      <w:proofErr w:type="spellEnd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у </w:t>
      </w:r>
      <w:proofErr w:type="spellStart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живих</w:t>
      </w:r>
      <w:proofErr w:type="spellEnd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b/>
          <w:bCs/>
          <w:color w:val="4682B4"/>
          <w:kern w:val="36"/>
          <w:sz w:val="24"/>
          <w:szCs w:val="24"/>
          <w:lang w:eastAsia="ru-RU"/>
        </w:rPr>
        <w:t>організмах</w:t>
      </w:r>
      <w:proofErr w:type="spellEnd"/>
    </w:p>
    <w:p w:rsidR="00BC5903" w:rsidRPr="008F5954" w:rsidRDefault="00BC5903" w:rsidP="00BC59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Мета уроку: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ознайомити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особливостями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обміну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енергії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в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живих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організмах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поняттями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«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метаболізм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«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анаболізм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«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катаболізм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«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гліколіз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», «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бродіння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»;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розкрити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особливості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анаболізму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катаболізму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ознайомити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з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основними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етапами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енергетичного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обміну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особливостями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значенням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процесів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гліколізу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бродіння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;</w:t>
      </w:r>
      <w:proofErr w:type="gram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розвивати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навички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міжособистісного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спілкування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увагу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мислення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мову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пам’ять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уміння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порівнювати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аналізувати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й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узагальнювати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інформацію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;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виховувати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дбайливе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ставлення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всіх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живих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організмів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екологічне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мислення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формувати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науковий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proofErr w:type="gram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св</w:t>
      </w:r>
      <w:proofErr w:type="gram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ітогляд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інтерес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до предмета.</w:t>
      </w:r>
    </w:p>
    <w:p w:rsidR="00BC5903" w:rsidRPr="008F5954" w:rsidRDefault="00BC5903" w:rsidP="00BC59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Основні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поняття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: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метаболізм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речовин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),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анаболізм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пластичний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енергетичний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обмін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катаболізм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гліколіз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proofErr w:type="spellStart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бродіння</w:t>
      </w:r>
      <w:proofErr w:type="spellEnd"/>
      <w:r w:rsidRPr="008F595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:rsidR="00BC5903" w:rsidRPr="00EF7404" w:rsidRDefault="00BC5903" w:rsidP="00BC590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</w:rPr>
      </w:pPr>
      <w:r w:rsidRPr="00EF7404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u w:val="single"/>
          <w:lang w:val="uk-UA"/>
        </w:rPr>
        <w:t>Хід уроку</w:t>
      </w:r>
    </w:p>
    <w:p w:rsidR="00BC5903" w:rsidRDefault="00BC5903" w:rsidP="00BC5903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Мотивація навчальної діяльності. </w:t>
      </w:r>
      <w:r w:rsidRPr="00BC5903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Дайте відповідь на питання. -         Які ознаки відрізняють живі організми від неживих об’єктів? -         Чи всі організми здатні до обміну речовин? Яке біологічне  значення обміну речовин для всіх організмів?</w:t>
      </w:r>
    </w:p>
    <w:p w:rsidR="00BC5903" w:rsidRDefault="00BC5903" w:rsidP="00BC5903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Вивчення нового матеріалу.</w:t>
      </w:r>
    </w:p>
    <w:p w:rsidR="00B271D5" w:rsidRPr="00EF7404" w:rsidRDefault="003F4EA8" w:rsidP="00BC590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F7404">
        <w:rPr>
          <w:rFonts w:ascii="Times New Roman" w:hAnsi="Times New Roman" w:cs="Times New Roman"/>
          <w:sz w:val="24"/>
          <w:szCs w:val="24"/>
          <w:lang w:val="uk-UA"/>
        </w:rPr>
        <w:t>Читаємо п15.</w:t>
      </w:r>
    </w:p>
    <w:p w:rsidR="003F4EA8" w:rsidRPr="00EF7404" w:rsidRDefault="003F4EA8" w:rsidP="00BC590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Основою будь-яких процесів, що відбуваються в організмі (рух, ріст, розвиток, розмноження) є відповідь на подразник — хімічні реакції перетворення одних хімічних речовин на інші, що супроводжуються накопиченням або виділенням енергії.</w:t>
      </w: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Сукупність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реакцій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які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відбуваються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у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клітинах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живих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істот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називають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обміном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або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метаболізмом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(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від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грец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.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метаболе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зміна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перетворення</w:t>
      </w:r>
      <w:proofErr w:type="spellEnd"/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).</w:t>
      </w:r>
      <w:r w:rsidR="00A31E36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Прочитайте про ці особливості. Чому реакції є ключовими для біологічних систем?</w:t>
      </w:r>
    </w:p>
    <w:p w:rsidR="00A31E36" w:rsidRPr="00EF7404" w:rsidRDefault="00A31E36" w:rsidP="00BC590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F7404">
        <w:rPr>
          <w:rFonts w:ascii="Times New Roman" w:hAnsi="Times New Roman" w:cs="Times New Roman"/>
          <w:sz w:val="24"/>
          <w:szCs w:val="24"/>
          <w:lang w:val="uk-UA"/>
        </w:rPr>
        <w:t>Зверніть увагу, що обмін речовин складається із двох протилежних напрямків: катаболізму та анаболізму.  Знайдіть енергетичну складову кожного із напрямків. Чи відбувається руйнування та утворення речовин на цих етапах? Уважно розгляньте мал15.1 він коротко ілюструє зміст обміну речовин в організмах.</w:t>
      </w:r>
    </w:p>
    <w:p w:rsidR="00A31E36" w:rsidRPr="00EF7404" w:rsidRDefault="00A31E36" w:rsidP="00BC590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F7404">
        <w:rPr>
          <w:rFonts w:ascii="Times New Roman" w:hAnsi="Times New Roman" w:cs="Times New Roman"/>
          <w:sz w:val="24"/>
          <w:szCs w:val="24"/>
          <w:lang w:val="uk-UA"/>
        </w:rPr>
        <w:t xml:space="preserve">Зверніть увагу, що етапи метаболізму у людини мають  3 складові: </w:t>
      </w:r>
    </w:p>
    <w:p w:rsidR="00A31E36" w:rsidRPr="00EF7404" w:rsidRDefault="00A31E36" w:rsidP="00BC5903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Перший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етап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травлення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. </w:t>
      </w: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……………</w:t>
      </w:r>
    </w:p>
    <w:p w:rsidR="00A31E36" w:rsidRPr="00EF7404" w:rsidRDefault="00A31E36" w:rsidP="00BC5903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Другий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етап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транспорт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речовин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кров'ю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………..</w:t>
      </w:r>
    </w:p>
    <w:p w:rsidR="00A31E36" w:rsidRPr="00EF7404" w:rsidRDefault="00A31E36" w:rsidP="00BC5903">
      <w:pPr>
        <w:pStyle w:val="a3"/>
        <w:numPr>
          <w:ilvl w:val="1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Третій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етап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—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виділення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 </w:t>
      </w: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………………</w:t>
      </w:r>
    </w:p>
    <w:p w:rsidR="00A31E36" w:rsidRPr="00EF7404" w:rsidRDefault="00A31E36" w:rsidP="00BC590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Інтенсивність метаболізму. Вона різна у різних класах організмів. Вона залежить від багатьох факторів: маси, віку, розмірів організму (у дрібних ссавців чи птахів швидкість обміну речовин значно вища, ніж у великих за розмірами тварин), температури, освітлення, сонячної радіації, вологості та інших фізичних і хімічних чинників середовища. </w:t>
      </w: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У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людини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метаболізм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регулюється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гормонами,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що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виробляються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залозами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внутрішньої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секреції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робота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яких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у </w:t>
      </w:r>
      <w:proofErr w:type="gram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свою</w:t>
      </w:r>
      <w:proofErr w:type="gram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чергу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,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координується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>нервовою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</w:rPr>
        <w:t xml:space="preserve"> системою.</w:t>
      </w:r>
    </w:p>
    <w:p w:rsidR="00A31E36" w:rsidRPr="00EF7404" w:rsidRDefault="00A31E36" w:rsidP="00BC590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Знайдіть визначення пойкілотермних та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гомойотерних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організмів. Яка між ними різниця? Приведіть власні </w:t>
      </w:r>
      <w:r w:rsidR="008F5954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приклади</w:t>
      </w: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, використовуючи знання із зоології. </w:t>
      </w:r>
      <w:r w:rsidR="008F5954"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Розгляньте малюнки миші та карася. Чому їх віднесено до різних груп по  особливостям обміну речовин?</w:t>
      </w:r>
    </w:p>
    <w:p w:rsidR="008F5954" w:rsidRPr="00EF7404" w:rsidRDefault="008F5954" w:rsidP="00BC590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Від чого залежить клітинний гомеостаз?</w:t>
      </w:r>
    </w:p>
    <w:p w:rsidR="008F5954" w:rsidRPr="00EF7404" w:rsidRDefault="008F5954" w:rsidP="00BC590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Яке практичне значення будуть мати для вас знання про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метаболістичні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процеси клітини, організму </w:t>
      </w: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вцілому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 xml:space="preserve"> та людини?</w:t>
      </w:r>
    </w:p>
    <w:p w:rsidR="008F5954" w:rsidRPr="00EF7404" w:rsidRDefault="008F5954" w:rsidP="00BC5903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Дом</w:t>
      </w:r>
      <w:proofErr w:type="spellEnd"/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\\завдання. Вивчити п15. Опрацювати термінологію, вивчити . письмово-4,5.</w:t>
      </w:r>
    </w:p>
    <w:p w:rsidR="008F5954" w:rsidRPr="00BC5903" w:rsidRDefault="00BC5903" w:rsidP="00BC5903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Опрацювання теоретичного матеріалу.</w:t>
      </w:r>
    </w:p>
    <w:p w:rsidR="00EF7404" w:rsidRPr="00EF7404" w:rsidRDefault="00BC5903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== </w:t>
      </w:r>
      <w:r w:rsidR="00EF7404"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Клітина є єдиним цілим,  біологічною системою, елементи якої об’єднує спільний обмін речовин і перетворення енергії. Обмін речовин клітини можна умовно поділити на дві частини – обмін із навколишнім середовищем і внутрішній обмін, або метаболізм.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EF74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Обмін речовин і енергії в клітині – сукупність хімічних перетворень, що відбуваються в живій клітині та забезпечують її ріст, життєдіяльність, відтворення, постійний контакт і обмін з навколишнім середовищем.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EF7404">
        <w:rPr>
          <w:rFonts w:ascii="Times New Roman" w:eastAsia="Times New Roman" w:hAnsi="Times New Roman" w:cs="Times New Roman"/>
          <w:color w:val="548DD4"/>
          <w:sz w:val="24"/>
          <w:szCs w:val="24"/>
          <w:lang w:val="uk-UA"/>
        </w:rPr>
        <w:t>                               </w:t>
      </w:r>
      <w:r w:rsidRPr="00EF7404">
        <w:rPr>
          <w:rFonts w:ascii="Times New Roman" w:eastAsia="Times New Roman" w:hAnsi="Times New Roman" w:cs="Times New Roman"/>
          <w:noProof/>
          <w:color w:val="548DD4"/>
          <w:sz w:val="24"/>
          <w:szCs w:val="24"/>
          <w:lang w:eastAsia="ru-RU"/>
        </w:rPr>
        <w:drawing>
          <wp:inline distT="0" distB="0" distL="0" distR="0" wp14:anchorId="5BDD9DB8" wp14:editId="5FF87F7F">
            <wp:extent cx="5191125" cy="2371725"/>
            <wp:effectExtent l="0" t="0" r="9525" b="9525"/>
            <wp:docPr id="1" name="Рисунок 1" descr="https://lectures.7mile.net/biology-9k/images/17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s://lectures.7mile.net/biology-9k/images/17.files/image004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F7404">
        <w:rPr>
          <w:rFonts w:ascii="Times New Roman" w:eastAsia="Times New Roman" w:hAnsi="Times New Roman" w:cs="Times New Roman"/>
          <w:color w:val="548DD4"/>
          <w:sz w:val="24"/>
          <w:szCs w:val="24"/>
          <w:lang w:val="uk-UA"/>
        </w:rPr>
        <w:t> 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                                 Метаболізм</w:t>
      </w: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(на рівні організму)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Ø Надходження речовин (дихання, харчування);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Ø Перетворення речовин (травлення);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Ø Всмоктування;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Ø Виведення з організму кінцевих продуктів життєдіяльності (шкіра, легені, видільна система, травний тракт)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Точніше поняття метаболізму можна сформулювати як закономірний порядок перетворення речовин та енергії в клітині, спрямований на її ріст, збереження та самовідтворення.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Метаболізм будь-якої клітини складається з двох взаємопов’язаних комплексів реакцій. У результаті першої групи реакцій відбувається розщеплення складних органічних 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сполук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на простіші, а енергія, яка при цьому виділяється запасається клітиною і фурмі 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макроенергетичних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зв’язків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ряду 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сполук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(наприклад, АТФ).  Ця група процесів називається енергетичним обміном. У результаті другої групи реакцій за рахунок енергії 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макроенергічних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зв’язків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відбувається синтез складних органічних 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сполук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із більш простих попередників. Ця група процесів називається пластичним обміном.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92"/>
        <w:gridCol w:w="4693"/>
      </w:tblGrid>
      <w:tr w:rsidR="00EF7404" w:rsidRPr="00EF7404" w:rsidTr="00EF7404">
        <w:trPr>
          <w:tblCellSpacing w:w="0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7404" w:rsidRPr="00EF7404" w:rsidRDefault="00EF7404" w:rsidP="00EF74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40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                           Метаболізм (ні рівні клітини)</w:t>
            </w:r>
          </w:p>
        </w:tc>
      </w:tr>
      <w:tr w:rsidR="00EF7404" w:rsidRPr="00EF7404" w:rsidTr="00EF7404">
        <w:trPr>
          <w:tblCellSpacing w:w="0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7404" w:rsidRPr="00EF7404" w:rsidRDefault="00EF7404" w:rsidP="00EF74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40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t>Пластичний обмін</w:t>
            </w:r>
          </w:p>
          <w:p w:rsidR="00EF7404" w:rsidRPr="00EF7404" w:rsidRDefault="00EF7404" w:rsidP="00EF74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40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(асиміляція, анаболізм) —сукупність реакцій біосинтезу: із простих низькомолекулярних речовин утворюються складні високомолекулярні сполуки: амінокислоти </w:t>
            </w:r>
            <w:r w:rsidRPr="00EF740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>→ білки, нуклеотиди → нуклеїнові кислоти, вуглекислий газ і вода → глюкоза та ін.  Реакції відбуваються з поглинанням енергії – ендотермічні.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F7404" w:rsidRPr="00EF7404" w:rsidRDefault="00EF7404" w:rsidP="00EF74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404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uk-UA"/>
              </w:rPr>
              <w:lastRenderedPageBreak/>
              <w:t>Енергетичний обмін</w:t>
            </w:r>
          </w:p>
          <w:p w:rsidR="00EF7404" w:rsidRPr="00EF7404" w:rsidRDefault="00EF7404" w:rsidP="00EF740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F740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(дисиміляція, катаболізм) – сукупність реакцій розщеплення та окиснення: зі складних органічних </w:t>
            </w:r>
            <w:proofErr w:type="spellStart"/>
            <w:r w:rsidRPr="00EF740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>сполук</w:t>
            </w:r>
            <w:proofErr w:type="spellEnd"/>
            <w:r w:rsidRPr="00EF740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t xml:space="preserve"> утворюються прості, бідні та енергію сполуки, що </w:t>
            </w:r>
            <w:r w:rsidRPr="00EF7404">
              <w:rPr>
                <w:rFonts w:ascii="Times New Roman" w:eastAsia="Times New Roman" w:hAnsi="Times New Roman" w:cs="Times New Roman"/>
                <w:sz w:val="24"/>
                <w:szCs w:val="24"/>
                <w:lang w:val="uk-UA"/>
              </w:rPr>
              <w:lastRenderedPageBreak/>
              <w:t>підлягають виведенню з клітини. Реакції відбуваються з виділенням енергії – екзотермічні.</w:t>
            </w:r>
          </w:p>
        </w:tc>
      </w:tr>
    </w:tbl>
    <w:p w:rsidR="00EF7404" w:rsidRPr="00EF7404" w:rsidRDefault="00BC5903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lastRenderedPageBreak/>
        <w:t xml:space="preserve">== </w:t>
      </w:r>
      <w:r w:rsidR="00EF7404"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За стратегією одержання матеріалів для забезпечення енергетичного обміну різні групи живих організмів суттєво різняться між собою.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404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val="uk-UA"/>
        </w:rPr>
        <w:t>Класифікація живих організмів за основним джерелом енергії: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Ø Автотрофи (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фототрофи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 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хемотрофи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);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Ø 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Гетеротрофи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(</w:t>
      </w:r>
      <w:proofErr w:type="spellStart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сапротрофи</w:t>
      </w:r>
      <w:proofErr w:type="spellEnd"/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, паразити).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Автотрофні організми в реакціях енергетичного обміну розщеплюють синтезовані ними ж органічні речовини, частіше за все у формі глюкози. А от гетеротрофні організми розщеплюють органічні речовини, які надходять до їхніх клітин з їжею.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    При цьому гриби й бактерії виділяють травні ферменти в навколишнє середовище, а поглинають і розщепляють уже досить прості органічні речовини, які утворилися внаслідок дії цих ферментів. А тварини поживні речовини спочатку поглинають, а вже потім починають їх обробляти ферментами у своїй  травній системі. В аеробних живих організмів розщеплення глюкози в клітинах відбувається у два етапи гліколіз і дихання.  Гліколіз відбувається в цитоплазмі, а дихання у мітохондріях.</w:t>
      </w:r>
    </w:p>
    <w:p w:rsidR="00EF7404" w:rsidRPr="00BC5903" w:rsidRDefault="00BC5903" w:rsidP="00BC5903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Закріплення знань</w:t>
      </w:r>
    </w:p>
    <w:p w:rsidR="00EF7404" w:rsidRPr="00EF7404" w:rsidRDefault="00EF7404" w:rsidP="00EF7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Дати відповіді на питання: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1.     Що таке  обмін речовин?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2.     Що таке метаболізм</w:t>
      </w: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3.     Які стадії можна виділити в енергетичному обміні?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 </w:t>
      </w:r>
      <w:r w:rsidRPr="00EF7404"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4.     Які основні процеси відбуваються під час пластичного обміну?</w:t>
      </w:r>
    </w:p>
    <w:p w:rsidR="00EF7404" w:rsidRPr="00BC5903" w:rsidRDefault="00BC5903" w:rsidP="00BC5903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>Дом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uk-UA"/>
        </w:rPr>
        <w:t xml:space="preserve">\\завдання. </w:t>
      </w:r>
      <w:r w:rsidRPr="00EF7404">
        <w:rPr>
          <w:rFonts w:ascii="Times New Roman" w:hAnsi="Times New Roman" w:cs="Times New Roman"/>
          <w:color w:val="292B2C"/>
          <w:sz w:val="24"/>
          <w:szCs w:val="24"/>
          <w:shd w:val="clear" w:color="auto" w:fill="FFFFFF"/>
          <w:lang w:val="uk-UA"/>
        </w:rPr>
        <w:t>Вивчити п15. Опрацювати термінологію, вивчити . письмово-4,5.</w:t>
      </w:r>
      <w:bookmarkStart w:id="0" w:name="_GoBack"/>
      <w:bookmarkEnd w:id="0"/>
    </w:p>
    <w:p w:rsidR="00A31E36" w:rsidRPr="00EF7404" w:rsidRDefault="00A31E36" w:rsidP="00EF7404">
      <w:pPr>
        <w:spacing w:line="240" w:lineRule="auto"/>
        <w:ind w:left="360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31E36" w:rsidRPr="00EF7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36AB0"/>
    <w:multiLevelType w:val="hybridMultilevel"/>
    <w:tmpl w:val="76E0E4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D6C497B"/>
    <w:multiLevelType w:val="hybridMultilevel"/>
    <w:tmpl w:val="A306C0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4DCF"/>
    <w:rsid w:val="003F4EA8"/>
    <w:rsid w:val="008F5954"/>
    <w:rsid w:val="00A31E36"/>
    <w:rsid w:val="00B271D5"/>
    <w:rsid w:val="00BC5903"/>
    <w:rsid w:val="00E54DCF"/>
    <w:rsid w:val="00EF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E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7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74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4EA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EF7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F74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2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95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7178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21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3490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0640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6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965</Words>
  <Characters>5503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3</cp:revision>
  <dcterms:created xsi:type="dcterms:W3CDTF">2021-11-17T06:39:00Z</dcterms:created>
  <dcterms:modified xsi:type="dcterms:W3CDTF">2022-11-15T05:58:00Z</dcterms:modified>
</cp:coreProperties>
</file>