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056" w:rsidRPr="00F70C51" w:rsidRDefault="00F70C51" w:rsidP="00F70C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</w:t>
      </w:r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03</w:t>
      </w:r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.03.202</w:t>
      </w:r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321056"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321056" w:rsidRPr="00F70C51" w:rsidRDefault="00321056" w:rsidP="00F70C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 А.</w:t>
      </w:r>
    </w:p>
    <w:p w:rsidR="00321056" w:rsidRPr="00F70C51" w:rsidRDefault="00321056" w:rsidP="00F70C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321056" w:rsidRPr="00F70C51" w:rsidRDefault="00321056" w:rsidP="00F70C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321056" w:rsidRPr="00F70C51" w:rsidRDefault="00321056" w:rsidP="00F70C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21056" w:rsidRPr="00F70C51" w:rsidRDefault="00321056" w:rsidP="00F70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F70C51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F70C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Народні промисли в Україні. </w:t>
      </w:r>
      <w:r w:rsidR="00F70C51" w:rsidRPr="00F70C5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Повторення теми. «</w:t>
      </w:r>
      <w:r w:rsidR="00F70C51" w:rsidRPr="00F70C5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Лісове господарство</w:t>
      </w:r>
      <w:r w:rsidR="00F70C51" w:rsidRPr="00F70C5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:rsidR="00321056" w:rsidRPr="00784646" w:rsidRDefault="00321056" w:rsidP="007846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 w:rsidRPr="00F70C5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F70C5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наводять приклади продукції народних промислів, що набули поширення в Україні, та своєї місцевості, показують на карті центри народних промислів, розуміють значення народного мистецтва як складової української культури.</w:t>
      </w:r>
      <w:r w:rsidRPr="00F70C5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Розвивати вміння працювати з інформацією, самостійно здобувати знання,</w:t>
      </w:r>
    </w:p>
    <w:p w:rsidR="00321056" w:rsidRPr="00F70C51" w:rsidRDefault="00321056" w:rsidP="00F70C5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70C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321056" w:rsidRPr="00F70C51" w:rsidRDefault="00321056" w:rsidP="00F70C5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F70C5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Здавна українці розвивали народні промисли. Їх головною метою було за</w:t>
      </w:r>
      <w:r w:rsidRPr="00F70C5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безпечення побутових потреб населення. Однак характерне для українців поєднання практицизму з почуттям прекрасного перетворили народні промисли на невід’ємну складову української культури й одну з традиційних базових галузей народного мистецтва українців. Відродження, збереження і розвиток народних художніх промислів є одним із пріоритетних обов’язків сучасної української держави. </w:t>
      </w:r>
    </w:p>
    <w:p w:rsidR="00321056" w:rsidRPr="00F70C51" w:rsidRDefault="00321056" w:rsidP="00F70C51">
      <w:pPr>
        <w:pStyle w:val="a6"/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70C51">
        <w:rPr>
          <w:rFonts w:ascii="Times New Roman" w:eastAsia="Times New Roman" w:hAnsi="Times New Roman" w:cs="Times New Roman"/>
          <w:sz w:val="28"/>
          <w:szCs w:val="28"/>
          <w:lang w:val="uk-UA"/>
        </w:rPr>
        <w:t>Вишиванка.</w:t>
      </w:r>
      <w:r w:rsidRPr="00F70C5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Створення на шкірі та тканині шкірі та тканині узорів за допо</w:t>
      </w:r>
      <w:r w:rsidRPr="00F70C51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могою ниток та голки. В Україні налічується приблизно 100 видів технічних прийомів вишивання. Галичина, Буковина, Закарпат</w:t>
      </w:r>
      <w:r w:rsidRPr="00F70C51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тя, Чернігівщина, Київщина, Харків, Полтава.</w:t>
      </w:r>
    </w:p>
    <w:p w:rsidR="00321056" w:rsidRPr="00F70C51" w:rsidRDefault="00321056" w:rsidP="00F70C51">
      <w:pPr>
        <w:pStyle w:val="a6"/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70C51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Килимарство. Виготовлення килимів, а також килимових виробів (гобеленів, доріжок, килимових покриттів) ручним або машинним способом. Львівщина, Полтавщина, Київщина, Чернігівщина, Буковина, Гуцульщина.</w:t>
      </w:r>
    </w:p>
    <w:p w:rsidR="00321056" w:rsidRPr="00F70C51" w:rsidRDefault="00321056" w:rsidP="00F70C51">
      <w:pPr>
        <w:pStyle w:val="Pa35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F70C51">
        <w:rPr>
          <w:rFonts w:ascii="Times New Roman" w:eastAsia="Times New Roman" w:hAnsi="Times New Roman"/>
          <w:sz w:val="28"/>
          <w:szCs w:val="28"/>
          <w:lang w:val="uk-UA"/>
        </w:rPr>
        <w:t>Гончарство/</w:t>
      </w:r>
      <w:r w:rsidRPr="00F70C51">
        <w:rPr>
          <w:rFonts w:ascii="Times New Roman" w:hAnsi="Times New Roman"/>
          <w:sz w:val="28"/>
          <w:szCs w:val="28"/>
          <w:lang w:val="uk-UA"/>
        </w:rPr>
        <w:t xml:space="preserve"> Виробництво різноманітного посуду, цегли, кахлів, іграшок та ін. </w:t>
      </w:r>
      <w:proofErr w:type="spellStart"/>
      <w:r w:rsidRPr="00F70C51">
        <w:rPr>
          <w:rFonts w:ascii="Times New Roman" w:hAnsi="Times New Roman"/>
          <w:sz w:val="28"/>
          <w:szCs w:val="28"/>
          <w:lang w:val="uk-UA"/>
        </w:rPr>
        <w:t>Опішня</w:t>
      </w:r>
      <w:proofErr w:type="spellEnd"/>
      <w:r w:rsidRPr="00F70C51">
        <w:rPr>
          <w:rFonts w:ascii="Times New Roman" w:hAnsi="Times New Roman"/>
          <w:sz w:val="28"/>
          <w:szCs w:val="28"/>
          <w:lang w:val="uk-UA"/>
        </w:rPr>
        <w:t xml:space="preserve"> (Полтавська обл.), Косів (Івано-Франківська область), </w:t>
      </w:r>
      <w:proofErr w:type="spellStart"/>
      <w:r w:rsidRPr="00F70C51">
        <w:rPr>
          <w:rFonts w:ascii="Times New Roman" w:hAnsi="Times New Roman"/>
          <w:sz w:val="28"/>
          <w:szCs w:val="28"/>
          <w:lang w:val="uk-UA"/>
        </w:rPr>
        <w:t>Гавареччина</w:t>
      </w:r>
      <w:proofErr w:type="spellEnd"/>
      <w:r w:rsidRPr="00F70C51">
        <w:rPr>
          <w:rFonts w:ascii="Times New Roman" w:hAnsi="Times New Roman"/>
          <w:sz w:val="28"/>
          <w:szCs w:val="28"/>
          <w:lang w:val="uk-UA"/>
        </w:rPr>
        <w:t xml:space="preserve"> (Львівська область)</w:t>
      </w:r>
    </w:p>
    <w:p w:rsidR="00321056" w:rsidRPr="00F70C51" w:rsidRDefault="00321056" w:rsidP="00F70C51">
      <w:pPr>
        <w:pStyle w:val="a6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0C51">
        <w:rPr>
          <w:rFonts w:ascii="Times New Roman" w:eastAsia="Times New Roman" w:hAnsi="Times New Roman" w:cs="Times New Roman"/>
          <w:sz w:val="28"/>
          <w:szCs w:val="28"/>
          <w:lang w:val="uk-UA"/>
        </w:rPr>
        <w:t>Ковальські ремесла.</w:t>
      </w:r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Художня обробка металів, виробництво металевих скульптур, парканів, зброї, меблів. Львів, Івано-Франківськ, Ужгород, Чернівці, Київ.</w:t>
      </w:r>
    </w:p>
    <w:p w:rsidR="00321056" w:rsidRPr="00F70C51" w:rsidRDefault="00321056" w:rsidP="00F70C51">
      <w:pPr>
        <w:pStyle w:val="a6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0C51">
        <w:rPr>
          <w:rFonts w:ascii="Times New Roman" w:eastAsia="Times New Roman" w:hAnsi="Times New Roman" w:cs="Times New Roman"/>
          <w:sz w:val="28"/>
          <w:szCs w:val="28"/>
          <w:lang w:val="uk-UA"/>
        </w:rPr>
        <w:t>Декоративний розпис.</w:t>
      </w:r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Прикрашання розписами стін будівель, домашнього начиння, речей домашнього вжитку — меблів, посуду, тканин; писанкарство. с. Петриківка (Дніпропетровщина) Петриківський розпис занесений до списку нематеріальної культурної спадщини людства ЮНЕСКО; писанкарство — с. Космач та м. Коломия (Івано-Франківська обл.)</w:t>
      </w:r>
    </w:p>
    <w:p w:rsidR="00321056" w:rsidRPr="00F70C51" w:rsidRDefault="00321056" w:rsidP="00F70C51">
      <w:pPr>
        <w:pStyle w:val="a6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0C51">
        <w:rPr>
          <w:rFonts w:ascii="Times New Roman" w:eastAsia="Times New Roman" w:hAnsi="Times New Roman" w:cs="Times New Roman"/>
          <w:sz w:val="28"/>
          <w:szCs w:val="28"/>
          <w:lang w:val="uk-UA"/>
        </w:rPr>
        <w:t>Художня обробка деревини.</w:t>
      </w:r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Вироби з дерева; техніка: видовбування, вирізування, виточування, різьблення (ажурна плоска різьба); орнаментальне оздоблення; вимальовування на ялині, сосні, клені. с. Диканька, Хорол (Полтавщина), Гуцульщина Чернігівщина, Івано-Франківщина, Львівщина.</w:t>
      </w:r>
    </w:p>
    <w:p w:rsidR="00321056" w:rsidRPr="00F70C51" w:rsidRDefault="00321056" w:rsidP="00F70C51">
      <w:pPr>
        <w:pStyle w:val="a6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0C51">
        <w:rPr>
          <w:rFonts w:ascii="Times New Roman" w:eastAsia="Times New Roman" w:hAnsi="Times New Roman" w:cs="Times New Roman"/>
          <w:sz w:val="28"/>
          <w:szCs w:val="28"/>
          <w:lang w:val="uk-UA"/>
        </w:rPr>
        <w:t>Плетнекарство</w:t>
      </w:r>
      <w:proofErr w:type="spellEnd"/>
      <w:r w:rsidRPr="00F70C5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Плетіння з лози, рогози, соломи побутових предметів (кошики, посуд), меблів. Тернопільська обл., Чернігів, Корсунь-</w:t>
      </w:r>
      <w:r w:rsidRPr="00F70C5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Шевченківський, Городище (Полтавська обл.), </w:t>
      </w:r>
      <w:proofErr w:type="spellStart"/>
      <w:r w:rsidRPr="00F70C51">
        <w:rPr>
          <w:rFonts w:ascii="Times New Roman" w:hAnsi="Times New Roman" w:cs="Times New Roman"/>
          <w:sz w:val="28"/>
          <w:szCs w:val="28"/>
          <w:lang w:val="uk-UA"/>
        </w:rPr>
        <w:t>Бромлі</w:t>
      </w:r>
      <w:proofErr w:type="spellEnd"/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(Сумська), Ізмаїл, </w:t>
      </w:r>
      <w:proofErr w:type="spellStart"/>
      <w:r w:rsidRPr="00F70C51">
        <w:rPr>
          <w:rFonts w:ascii="Times New Roman" w:hAnsi="Times New Roman" w:cs="Times New Roman"/>
          <w:sz w:val="28"/>
          <w:szCs w:val="28"/>
          <w:lang w:val="uk-UA"/>
        </w:rPr>
        <w:t>Кім’я</w:t>
      </w:r>
      <w:proofErr w:type="spellEnd"/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(Одеська обл.) Хуст, Тячів (Закарпаття).</w:t>
      </w:r>
    </w:p>
    <w:p w:rsidR="00321056" w:rsidRPr="00F70C51" w:rsidRDefault="00321056" w:rsidP="00F70C51">
      <w:pPr>
        <w:pStyle w:val="a6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0C51">
        <w:rPr>
          <w:rFonts w:ascii="Times New Roman" w:eastAsia="Times New Roman" w:hAnsi="Times New Roman" w:cs="Times New Roman"/>
          <w:sz w:val="28"/>
          <w:szCs w:val="28"/>
          <w:lang w:val="uk-UA"/>
        </w:rPr>
        <w:t>Художнє скло.</w:t>
      </w:r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Виробництво прикрас, фігурок, посуду Київ, Львів, </w:t>
      </w:r>
      <w:proofErr w:type="spellStart"/>
      <w:r w:rsidRPr="00F70C51">
        <w:rPr>
          <w:rFonts w:ascii="Times New Roman" w:hAnsi="Times New Roman" w:cs="Times New Roman"/>
          <w:sz w:val="28"/>
          <w:szCs w:val="28"/>
          <w:lang w:val="uk-UA"/>
        </w:rPr>
        <w:t>Бахмут</w:t>
      </w:r>
      <w:proofErr w:type="spellEnd"/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(Донецька обл.), </w:t>
      </w:r>
      <w:proofErr w:type="spellStart"/>
      <w:r w:rsidRPr="00F70C51">
        <w:rPr>
          <w:rFonts w:ascii="Times New Roman" w:hAnsi="Times New Roman" w:cs="Times New Roman"/>
          <w:sz w:val="28"/>
          <w:szCs w:val="28"/>
          <w:lang w:val="uk-UA"/>
        </w:rPr>
        <w:t>Бережанськ</w:t>
      </w:r>
      <w:proofErr w:type="spellEnd"/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70C51">
        <w:rPr>
          <w:rFonts w:ascii="Times New Roman" w:hAnsi="Times New Roman" w:cs="Times New Roman"/>
          <w:sz w:val="28"/>
          <w:szCs w:val="28"/>
          <w:lang w:val="uk-UA"/>
        </w:rPr>
        <w:t>Романівка</w:t>
      </w:r>
      <w:proofErr w:type="spellEnd"/>
      <w:r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(Тернопільська обл.).</w:t>
      </w:r>
    </w:p>
    <w:p w:rsidR="00F70C51" w:rsidRPr="00F70C51" w:rsidRDefault="00F70C51" w:rsidP="00F70C5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0C51">
        <w:rPr>
          <w:rFonts w:ascii="Times New Roman" w:hAnsi="Times New Roman" w:cs="Times New Roman"/>
          <w:sz w:val="28"/>
          <w:szCs w:val="28"/>
          <w:lang w:val="uk-UA"/>
        </w:rPr>
        <w:t>Повторення теми. «</w:t>
      </w:r>
      <w:proofErr w:type="spellStart"/>
      <w:r w:rsidRPr="00F70C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70C5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Лісове</w:t>
      </w:r>
      <w:proofErr w:type="spellEnd"/>
      <w:r w:rsidRPr="00F70C5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господарство</w:t>
      </w:r>
      <w:r w:rsidRPr="00F70C51">
        <w:rPr>
          <w:rFonts w:ascii="Times New Roman" w:hAnsi="Times New Roman" w:cs="Times New Roman"/>
          <w:sz w:val="28"/>
          <w:szCs w:val="28"/>
          <w:lang w:val="uk-UA"/>
        </w:rPr>
        <w:t>» § 16, усно опрацювати питання 1-4 стр.90.</w:t>
      </w:r>
    </w:p>
    <w:p w:rsidR="00321056" w:rsidRPr="00F70C51" w:rsidRDefault="00321056" w:rsidP="00F70C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70C5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321056" w:rsidRPr="00F70C51" w:rsidRDefault="00321056" w:rsidP="00F70C5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31  підручника.</w:t>
      </w:r>
      <w:r w:rsidR="00F70C51" w:rsidRPr="00F70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C51" w:rsidRPr="00F70C51">
        <w:rPr>
          <w:rFonts w:ascii="Times New Roman" w:hAnsi="Times New Roman" w:cs="Times New Roman"/>
          <w:sz w:val="28"/>
          <w:szCs w:val="28"/>
          <w:lang w:val="uk-UA"/>
        </w:rPr>
        <w:t>Повторення теми. «</w:t>
      </w:r>
      <w:proofErr w:type="spellStart"/>
      <w:r w:rsidR="00F70C51" w:rsidRPr="00F70C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70C51" w:rsidRPr="00F70C5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Лісове</w:t>
      </w:r>
      <w:proofErr w:type="spellEnd"/>
      <w:r w:rsidR="00F70C51" w:rsidRPr="00F70C5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господарство</w:t>
      </w:r>
      <w:r w:rsidR="00F70C51" w:rsidRPr="00F70C51">
        <w:rPr>
          <w:rFonts w:ascii="Times New Roman" w:hAnsi="Times New Roman" w:cs="Times New Roman"/>
          <w:sz w:val="28"/>
          <w:szCs w:val="28"/>
          <w:lang w:val="uk-UA"/>
        </w:rPr>
        <w:t>» § 16, усно опрацювати питання 1-4 стр.90.</w:t>
      </w:r>
    </w:p>
    <w:p w:rsidR="00321056" w:rsidRPr="00F70C51" w:rsidRDefault="00321056" w:rsidP="00F70C5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Pr="00F70C5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https://www.youtube.com/watch?v=wlyPN26hF2M</w:t>
        </w:r>
      </w:hyperlink>
      <w:r w:rsidRPr="00F70C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321056" w:rsidRPr="00F70C51" w:rsidRDefault="00321056" w:rsidP="00F70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1056" w:rsidRPr="00F70C51" w:rsidRDefault="00321056" w:rsidP="00F70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72436C" w:rsidRPr="00F70C51" w:rsidRDefault="0072436C" w:rsidP="00F70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2436C" w:rsidRPr="00F70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C241B"/>
    <w:multiLevelType w:val="hybridMultilevel"/>
    <w:tmpl w:val="DB34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C6"/>
    <w:rsid w:val="00321056"/>
    <w:rsid w:val="004018C0"/>
    <w:rsid w:val="0072436C"/>
    <w:rsid w:val="00784646"/>
    <w:rsid w:val="00AE2FC6"/>
    <w:rsid w:val="00F7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1056"/>
    <w:rPr>
      <w:b/>
      <w:bCs/>
    </w:rPr>
  </w:style>
  <w:style w:type="character" w:styleId="a5">
    <w:name w:val="Hyperlink"/>
    <w:basedOn w:val="a0"/>
    <w:uiPriority w:val="99"/>
    <w:unhideWhenUsed/>
    <w:rsid w:val="0032105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21056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321056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1056"/>
    <w:rPr>
      <w:b/>
      <w:bCs/>
    </w:rPr>
  </w:style>
  <w:style w:type="character" w:styleId="a5">
    <w:name w:val="Hyperlink"/>
    <w:basedOn w:val="a0"/>
    <w:uiPriority w:val="99"/>
    <w:unhideWhenUsed/>
    <w:rsid w:val="0032105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21056"/>
    <w:pPr>
      <w:ind w:left="720"/>
      <w:contextualSpacing/>
    </w:pPr>
  </w:style>
  <w:style w:type="paragraph" w:customStyle="1" w:styleId="Pa35">
    <w:name w:val="Pa35"/>
    <w:basedOn w:val="a"/>
    <w:next w:val="a"/>
    <w:uiPriority w:val="99"/>
    <w:rsid w:val="00321056"/>
    <w:pPr>
      <w:autoSpaceDE w:val="0"/>
      <w:autoSpaceDN w:val="0"/>
      <w:adjustRightInd w:val="0"/>
      <w:spacing w:after="0" w:line="181" w:lineRule="atLeast"/>
    </w:pPr>
    <w:rPr>
      <w:rFonts w:ascii="SchoolBookC" w:eastAsia="Calibri" w:hAnsi="SchoolBookC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lyPN26hF2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2022-03-23T12:39:00Z</dcterms:created>
  <dcterms:modified xsi:type="dcterms:W3CDTF">2023-02-24T07:42:00Z</dcterms:modified>
</cp:coreProperties>
</file>