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B1" w:rsidRPr="00DB5D8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14</w:t>
      </w: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DA24B1" w:rsidRPr="00DB5D8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</w:t>
      </w: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A24B1" w:rsidRPr="00DB5D8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A24B1" w:rsidRPr="00DB5D8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B5D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A24B1" w:rsidRPr="00DB5D8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C376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C37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C376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C376B">
        <w:rPr>
          <w:rFonts w:ascii="Times New Roman" w:hAnsi="Times New Roman" w:cs="Times New Roman"/>
          <w:sz w:val="28"/>
          <w:szCs w:val="28"/>
          <w:lang w:val="uk-UA"/>
        </w:rPr>
        <w:t xml:space="preserve">Секторальна модель економіки країни. </w:t>
      </w:r>
      <w:r w:rsidRPr="00EC376B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1. Аналіз секторальної моделі економіки.</w:t>
      </w: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37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C376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EC376B">
        <w:rPr>
          <w:rFonts w:ascii="Times New Roman" w:hAnsi="Times New Roman"/>
          <w:sz w:val="28"/>
          <w:szCs w:val="28"/>
          <w:lang w:val="uk-UA"/>
        </w:rPr>
        <w:t xml:space="preserve"> учні розрізняють сектори національної економіки (первинний, вторинний, третинний), аналізують секторальну модель економіки України та порівнюють її з іншими державами, розвивати вміння висловлювати й тлумачити поняття, думки, почуття, факти та погляди; формувати вміння застосовувати науковий метод, аналізувати, формулювати гіпотези, робити висновки.</w:t>
      </w:r>
      <w:r w:rsidRPr="00EC37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DA24B1" w:rsidRPr="00EC376B" w:rsidRDefault="00DA24B1" w:rsidP="00DA24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1.Сектори національної економіки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Первинний 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сектор економіки об’єднує галузі, пов’язані з видобутком сировини і його переробкою в напівфабрикати. До первинного (аграрно-промислового) сектора належать сільське, </w:t>
      </w:r>
      <w:proofErr w:type="spellStart"/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лісовегосподарство</w:t>
      </w:r>
      <w:proofErr w:type="spellEnd"/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, рибальство, полювання і видобуток природного сировини (паливних, рудних і нерудних корисних копалин). Саме первинний сектор — джерело всіх матеріальних ресурсів для економіки. До початку промислової революції первинний сектор посідав найважливіше місце в структурі господарства, а в його складі провідна роль належала сільському господарству. Сьогодні переважання первинного сектора характерно або для відсталих і слаборозвинених економік африканського регіону, або для країн, багатих паливно-енергетичними ресурсами (в першу чергу нафтою).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складі </w:t>
      </w:r>
      <w:r w:rsidRPr="00EC376B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вторинного (промислового) 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сектора економіки містяться обробна промисловість і будівництво. Назва цього сектора говорить сама за себе, сааме сюди передають для подальшої обробки й отримання готових товарів усі добуті первинним сектором ресурси.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У сучасному світі країни, у яких переважає в структурі економіки вторинний сектор, прийнято називати індустріальними.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Третинний 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сектор економіки — це сфера послуг. Сюди належать усі види діяльності, пов’язані з обслуговуванням населення: транспорт, торгівля, туризм, наукова діяльність, освіта, охорона здоров’я, фінансова діяльність. В останні роки в цьому секторі високими темпами розвиваються інформаційні технології. Країни, у яких переважає третинний сектор економіки, назива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ють постіндустріальними, або інформаційним суспільством. Це країни — лідери економічного розвитку.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2.Секторальна модель національної економіки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Секторальна модель економіки країни відображає пропорції між секторами економіки: первинним, вторинним та третинним секторами.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Співвідношення різних виділення видів господарської діяльності визначають за різними показниками, серед яких основними є: вартість виробленої продукції та чисельність зайнятих у певних секторах національного  господарства.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Практична робота 1 «Аналіз секторальної моделі економіки»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Завдання. 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1) розгляньте секторальні моделі економіки різних країн світу, визначити їх відмінності; 2) установіть зв’язок між домінуванням певного сектора та економічним розвитком країни; 3) зробіть висновки про важливість вивчення секторальних моделей національних економік.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Секторальна модель економіки дозволяє визначити характер виробництва та зробити висновки про рівень економічного розвитку країни або регіону.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Якщо частка галузей первинного сектора становить 12–15 % та навіть вище, а на частку третинного сектора припадає менше 50–55 % зайнято </w:t>
      </w:r>
      <w:proofErr w:type="spellStart"/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гонаселення</w:t>
      </w:r>
      <w:proofErr w:type="spellEnd"/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, то така модель свідчить про сировинний характер виробництва в країні. І навпаки, якщо в економі ці країни панують високотехнологічні галузі, то в секторальній моделі буде домінувати третинний сектор (60–70 % і більше). Високий рівень розвитку науки і техніки забезпечує: автоматизацію виробництва, високу продуктивність праці в першому та другому секторах, вивільнення робочої сили в цих секторах та збільшення зайнятості в третинному секто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рі виробництва.</w:t>
      </w:r>
    </w:p>
    <w:p w:rsidR="00DA24B1" w:rsidRPr="00EC376B" w:rsidRDefault="00DA24B1" w:rsidP="00DA24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Аналіз змін секторальної моделі країни дозволяє визначити структурні зру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шення, що відбувається в її економіці. Наприклад: в Україні всередині 90-х за</w:t>
      </w: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йнятість за секторами: первинний — 30 %, вторинний — 30 %, третинний — 40 %; в 2015 р.: первинний — 9 %, вторинний — 31 %, третинний — 60 %.</w:t>
      </w:r>
    </w:p>
    <w:p w:rsidR="00DA24B1" w:rsidRPr="00EC376B" w:rsidRDefault="00DA24B1" w:rsidP="00DA24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   підручника.</w:t>
      </w: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76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C3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EC376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https://www.youtube.com/watch?v=sPD6Xyfc6jA</w:t>
        </w:r>
      </w:hyperlink>
      <w:r w:rsidRPr="00EC3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76B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EC3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C376B">
        <w:rPr>
          <w:rFonts w:ascii="Times New Roman" w:hAnsi="Times New Roman" w:cs="Times New Roman"/>
          <w:sz w:val="28"/>
          <w:szCs w:val="28"/>
          <w:lang w:val="uk-UA"/>
        </w:rPr>
        <w:t>Практичну роботу 1. Аналіз секторальної моделі економіки. Автор  О.Г.Стадник завдання 1,2, 4, висновок. Додаткове завдання за бажанням.</w:t>
      </w: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24B1" w:rsidRPr="00EC376B" w:rsidRDefault="00DA24B1" w:rsidP="00DA24B1">
      <w:pPr>
        <w:rPr>
          <w:sz w:val="28"/>
          <w:szCs w:val="28"/>
          <w:lang w:val="uk-UA"/>
        </w:rPr>
      </w:pPr>
    </w:p>
    <w:p w:rsidR="00DA24B1" w:rsidRPr="00EC376B" w:rsidRDefault="00DA24B1" w:rsidP="00DA24B1">
      <w:pPr>
        <w:rPr>
          <w:sz w:val="28"/>
          <w:szCs w:val="28"/>
          <w:lang w:val="uk-UA"/>
        </w:rPr>
      </w:pPr>
    </w:p>
    <w:bookmarkEnd w:id="0"/>
    <w:p w:rsidR="009E4D3B" w:rsidRDefault="00EC376B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68"/>
    <w:rsid w:val="008D1B68"/>
    <w:rsid w:val="00911B96"/>
    <w:rsid w:val="00DA24B1"/>
    <w:rsid w:val="00E7009F"/>
    <w:rsid w:val="00E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PD6Xyfc6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</cp:revision>
  <dcterms:created xsi:type="dcterms:W3CDTF">2022-09-10T05:03:00Z</dcterms:created>
  <dcterms:modified xsi:type="dcterms:W3CDTF">2022-09-13T08:10:00Z</dcterms:modified>
</cp:coreProperties>
</file>