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AD" w:rsidRPr="00781A45" w:rsidRDefault="00147FAD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Дата 23</w:t>
      </w: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147FAD" w:rsidRPr="00781A45" w:rsidRDefault="00790CA8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bookmarkStart w:id="0" w:name="_GoBack"/>
      <w:bookmarkEnd w:id="0"/>
      <w:r w:rsidR="00147FAD"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47FAD" w:rsidRPr="00781A45" w:rsidRDefault="00147FAD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47FAD" w:rsidRPr="00781A45" w:rsidRDefault="00147FAD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147FAD" w:rsidRPr="00781A45" w:rsidRDefault="00147FAD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7FAD" w:rsidRPr="00781A45" w:rsidRDefault="00147FAD" w:rsidP="00147F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4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81A4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781A45" w:rsidRPr="00781A45">
        <w:rPr>
          <w:rFonts w:ascii="Times New Roman" w:hAnsi="Times New Roman" w:cs="Times New Roman"/>
          <w:sz w:val="28"/>
          <w:szCs w:val="28"/>
          <w:lang w:val="uk-UA"/>
        </w:rPr>
        <w:t>Форми просторової організації національної економіки. Чинники розміщення виробництва.</w:t>
      </w:r>
    </w:p>
    <w:p w:rsidR="00781A45" w:rsidRPr="00781A45" w:rsidRDefault="00147FAD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81A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781A4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учні розрізняють форми просторової організації господарства; розуміють вплив природних і суспільних чинників на розміщення виробництва; орієнтуються у проблемах сучасного економічного розвитку України.</w:t>
      </w:r>
    </w:p>
    <w:p w:rsidR="00147FAD" w:rsidRPr="00781A45" w:rsidRDefault="00147FAD" w:rsidP="00147F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47FAD" w:rsidRPr="00781A45" w:rsidRDefault="00147FAD" w:rsidP="00147FA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Просторовою (територіальною) структурою економіки (господарства)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називають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сукупність у певний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спосіб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взаєморозташованих і взаємопов’язаних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елементів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економіки.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 пункт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невеликий населений пункт, у якому є одне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мислове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підприємство. Більшість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смт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України є промисловими пунктами.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 цент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населений пункт, у якому є одне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середнє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або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велике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підприємство, чи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кілька не пов’язаних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між собою виробничими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зв’язками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</w:t>
      </w:r>
      <w:r w:rsidR="00C824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вузол</w:t>
      </w:r>
      <w:r w:rsidR="00C824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населений пункт з містами — супутниками, що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мають низку взаємопов’язаних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виробництв. Він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може бути утворений у 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результат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поєднання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промислових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пунктів та центрів. Наприклад, Житомирський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вузол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містить Житомир, Коростишів, Бердичів.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Промислова</w:t>
      </w:r>
      <w:r w:rsidR="00C824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агломерація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є поєднанням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промислових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вузлів. Київська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мислов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агломераці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поєднує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Києва, Броварів, Борисполя, Василькова, Ірпеня.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Промисловий район</w:t>
      </w:r>
      <w:r w:rsidR="00C824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 велика територія, яка спеціалізується на вироб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ництві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певної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Спеціалізація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промислового району залежить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географічного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положення, а також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історичних, природних, економічних та со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ціальних умов даного району. У межах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промислового району поєднуються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взаємопов’язані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вузли та агломерації. В Україні, зокрема, набули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розвитку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так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райони, як машинобудівні (Київський, Харківський, Одеський і Львівський), металургійні (Придніпровський, Приазовський).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2.Елементитериторіальноїструктурисільськогогосподарства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 територіальнуорганізаціюсільськогогосподарствавпливаєгеографіяґрунтово-кліматичнихресурсів, потреби населення, спеціалізаці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ї 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переробних</w:t>
      </w:r>
      <w:r w:rsidR="00C824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Агропромисловий пункт</w:t>
      </w:r>
      <w:r w:rsidRPr="00781A4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населений пункт, де переробляється один вид сировини.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lastRenderedPageBreak/>
        <w:t>Агропромисловий цент</w:t>
      </w:r>
      <w:r w:rsidR="003F54D9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населений пункт, де переробляються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кіль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видів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сировини з прилеглими районами, які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виробляють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сільськогосподарську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продукцію, що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здебільшого є сировиною для промисловості.</w:t>
      </w:r>
    </w:p>
    <w:p w:rsidR="00781A45" w:rsidRPr="00781A45" w:rsidRDefault="003F54D9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Агропромисловий </w:t>
      </w:r>
      <w:r w:rsidR="00781A45"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ку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передбачає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компактне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розміщення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агропромислових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пунктів і центрів, які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розташовані в безпосередній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територіальній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781A45"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близькості.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Сільськогосподарські</w:t>
      </w:r>
      <w:r w:rsidR="003F54D9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зони та райони</w:t>
      </w:r>
      <w:r w:rsidRPr="00781A4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це вели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частини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території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країни, що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мають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схожі природно-економічні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умови та сільськогосподарськ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у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спеціалізацію. В Україні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виділяють три сільськогосподарські</w:t>
      </w:r>
      <w:r w:rsidR="003F54D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зони — лісову, лісостепову, степову. Прикладом сільськогосподарського району є Карпатський.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3.Економічнірайони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Економічний райо</w:t>
      </w:r>
      <w:r w:rsidR="00D66D9A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н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територіально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цілісна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частина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країни, яка має свою виробничу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спеціалізацію та пов’язана з іншими районами через територіальний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поділ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 та обмін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продукцією.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Головна ознака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економічного району є його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комплексність — просторова й функціональна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взаємопов’язаність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усіх сфер господарської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діяльності в межах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його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території. Це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підвищує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економічну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ефективність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виробництва. Сьогодні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вчені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працюють над розробкою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сучасного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економічного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поділу</w:t>
      </w:r>
      <w:r w:rsidR="00D66D9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України.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4.Чинникирозміщеннявиробництва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Чинник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розміщення </w:t>
      </w:r>
      <w:r w:rsidRPr="00781A45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виробництва</w:t>
      </w:r>
      <w:r w:rsidRPr="00781A4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це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умови,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впливають на його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територіальне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розміщення. Серед них найбільше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значення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такі: чинник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1A4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природних умов, сировинний, водний, паливно-енергетичний, працересурсний, споживчий, транспортний, науковий, екологічний, військово-стратегічний.</w:t>
      </w:r>
    </w:p>
    <w:p w:rsidR="00781A45" w:rsidRPr="00781A45" w:rsidRDefault="00781A45" w:rsidP="00781A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47FAD" w:rsidRPr="00781A45" w:rsidRDefault="00147FAD" w:rsidP="00147FA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47FAD" w:rsidRPr="00781A45" w:rsidRDefault="00147FAD" w:rsidP="00147FA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47FAD" w:rsidRPr="00781A45" w:rsidRDefault="00790CA8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4,5</w:t>
      </w:r>
      <w:r w:rsidR="00147FAD"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147FAD" w:rsidRPr="00781A45" w:rsidRDefault="00147FAD" w:rsidP="00147FA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47FAD" w:rsidRPr="00781A45" w:rsidRDefault="00147FAD" w:rsidP="00147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4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81A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790CA8" w:rsidRPr="0033075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https://www.youtube.com/watch?v=oRfyyJTyEjQ</w:t>
        </w:r>
      </w:hyperlink>
      <w:r w:rsidR="00790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4D3B" w:rsidRPr="00781A45" w:rsidRDefault="00790CA8">
      <w:pPr>
        <w:rPr>
          <w:sz w:val="28"/>
          <w:szCs w:val="28"/>
          <w:lang w:val="uk-UA"/>
        </w:rPr>
      </w:pPr>
    </w:p>
    <w:sectPr w:rsidR="009E4D3B" w:rsidRPr="0078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C8"/>
    <w:rsid w:val="00147FAD"/>
    <w:rsid w:val="002738C8"/>
    <w:rsid w:val="003F54D9"/>
    <w:rsid w:val="00781A45"/>
    <w:rsid w:val="00790CA8"/>
    <w:rsid w:val="00911B96"/>
    <w:rsid w:val="00C82422"/>
    <w:rsid w:val="00D66D9A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FA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81A4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FA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81A4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RfyyJTyE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2022-09-14T14:30:00Z</dcterms:created>
  <dcterms:modified xsi:type="dcterms:W3CDTF">2022-09-14T15:09:00Z</dcterms:modified>
</cp:coreProperties>
</file>