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5C68" w14:textId="77777777" w:rsidR="007C4A57" w:rsidRPr="007C4A57" w:rsidRDefault="007C4A57" w:rsidP="007C4A57">
      <w:pPr>
        <w:spacing w:after="0" w:line="240" w:lineRule="auto"/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</w:pPr>
      <w:r w:rsidRPr="007C4A57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Тема. </w:t>
      </w:r>
      <w:proofErr w:type="spellStart"/>
      <w:r w:rsidRPr="007C4A57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Діагностична</w:t>
      </w:r>
      <w:proofErr w:type="spellEnd"/>
      <w:r w:rsidRPr="007C4A57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контрольна</w:t>
      </w:r>
      <w:proofErr w:type="spellEnd"/>
      <w:r w:rsidRPr="007C4A57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робота.</w:t>
      </w:r>
      <w:r w:rsidRPr="007C4A57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br/>
        <w:t xml:space="preserve">Мета. </w:t>
      </w:r>
      <w:proofErr w:type="spellStart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Закріпити</w:t>
      </w:r>
      <w:proofErr w:type="spellEnd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знання</w:t>
      </w:r>
      <w:proofErr w:type="spellEnd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учнів</w:t>
      </w:r>
      <w:proofErr w:type="spellEnd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; </w:t>
      </w:r>
      <w:proofErr w:type="spellStart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виявити</w:t>
      </w:r>
      <w:proofErr w:type="spellEnd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рівень</w:t>
      </w:r>
      <w:proofErr w:type="spellEnd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знань</w:t>
      </w:r>
      <w:proofErr w:type="spellEnd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умінь</w:t>
      </w:r>
      <w:proofErr w:type="spellEnd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та </w:t>
      </w:r>
      <w:proofErr w:type="spellStart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навичок</w:t>
      </w:r>
      <w:proofErr w:type="spellEnd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для контролю й </w:t>
      </w:r>
      <w:proofErr w:type="spellStart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корекції</w:t>
      </w:r>
      <w:proofErr w:type="spellEnd"/>
      <w:r w:rsidRPr="007C4A57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.</w:t>
      </w:r>
    </w:p>
    <w:p w14:paraId="022CC2AF" w14:textId="77777777" w:rsidR="007C4A57" w:rsidRDefault="007C4A57" w:rsidP="007C4A57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</w:pPr>
    </w:p>
    <w:p w14:paraId="306FDBA3" w14:textId="4E49D993" w:rsidR="007C4A57" w:rsidRDefault="007C4A57" w:rsidP="007C4A57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</w:pP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За час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навчання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8-му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класі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суттєво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збагатилася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ваша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скарбничка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знань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літератури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засвоїли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багато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нових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літературознавчих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термінів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поглибили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знання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вивчені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раніше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</w:p>
    <w:p w14:paraId="2D0F59F7" w14:textId="1628A5DD" w:rsidR="007C4A57" w:rsidRDefault="007C4A57" w:rsidP="007C4A57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</w:pPr>
      <w:proofErr w:type="spellStart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Виконайте</w:t>
      </w:r>
      <w:proofErr w:type="spellEnd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тестові</w:t>
      </w:r>
      <w:proofErr w:type="spellEnd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завдання</w:t>
      </w:r>
      <w:proofErr w:type="spellEnd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(по 1 балу за </w:t>
      </w:r>
      <w:proofErr w:type="spellStart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кожну</w:t>
      </w:r>
      <w:proofErr w:type="spellEnd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правильну</w:t>
      </w:r>
      <w:proofErr w:type="spellEnd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відповідь</w:t>
      </w:r>
      <w:proofErr w:type="spellEnd"/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).</w:t>
      </w:r>
      <w:r w:rsidRPr="007C4A57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br/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1.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Священні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книги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народів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світу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Рігведа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Біблія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, Веди;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Б Веди,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Біблія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, Коран;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В Коран,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Рігведа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, Махабхарата.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2.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Найвеличнішим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пам'ятником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собі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вважав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власну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поетичну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 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творчість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Горацій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Б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Верґілій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В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Овідій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Г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Октавіан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Авґуст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3.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Гуманістичний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зміст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Іліади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" Гомера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полягає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змалюванні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мужності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доблесті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воїнів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Б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засудженні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війни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співчутті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людському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горю;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В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показі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природи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побуту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звичаїв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і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традицій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давніх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греків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Г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звеличенні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могутності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богів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нездоланності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їхньої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волі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4.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Історію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одного героя з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давньогрецького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міфу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Троянську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війну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продовжив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давньоримський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поет: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А Меценат;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Б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Верґілій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В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Горацій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Г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Овідій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5. До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основних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тем і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мотивів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творчості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Омара Хайяма не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належить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А краса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природи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Б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філософські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роздуми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над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сенсом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життя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lastRenderedPageBreak/>
        <w:t xml:space="preserve">     В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роздуми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громадянське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суспільство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Г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кохання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, дружба.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6. Основою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твору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Пісня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Роланда" є: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поетично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переосмислені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історичні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події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Б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фантастичні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події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переплелися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реальністю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В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філософські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роздуми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сенс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людського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буття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Г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спогади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очевидців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колишні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битви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 походи.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7.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Характерні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особливості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епохи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Відродження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-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це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вплив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філософії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даосизму та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конфуціанства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Б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патріотичні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ідеї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звернення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до фольклору;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В культ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античності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і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гуманізм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Г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звернення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до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історії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 фольклору.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8. Проблемою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комедії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Мольєра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Міщанин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- шляхтич" не є: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вірність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патріотичному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обов'язкові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Б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прагнення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посісти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вище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становище у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суспільстві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В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одруження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розрахунком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Г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мистецтво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і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гроші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9.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Ідеєю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комедії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Мольєра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Міщанин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- шляхтич" є: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засудження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байдужості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до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громадянського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обов'язку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Б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висміювання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надмірного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захоплення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модою;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В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викриття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лицемірної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моралі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аристократії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марнославства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 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     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буржуазії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Г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осуд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користолюбства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прагнення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до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збагачення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будь -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який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 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     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спосіб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10.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Однією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з проблем, яку А. де Сент -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Екзюпері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порушує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казці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-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притчі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 " Маленький принц", є: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збереження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навколишнього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середовища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Б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любов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і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відповідальність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В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війна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і мир;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Г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бездоглядність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дітей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11.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Символічними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казці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-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притчі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А. де Сент -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Екзюпері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Маленький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принц" є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образи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lastRenderedPageBreak/>
        <w:t xml:space="preserve">       А географа,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баранця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хліба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Б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криниці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літака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пустелі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В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ділка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короля,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стіни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Г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стіни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троянди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птиць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12.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Алегоричними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образами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повісті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Р. Баха " Чайка Джонатан 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 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Лівінґстон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" є: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рибальські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човни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   Б батьки Джонатан;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   В Джонатан;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  Г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риба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</w:p>
    <w:p w14:paraId="7D321AD7" w14:textId="274495AB" w:rsidR="007C4A57" w:rsidRDefault="007C4A57" w:rsidP="007C4A57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</w:pP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Сфотографуйте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діагностичну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контрольну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роботу та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надішліть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мені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освітню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платформу для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дистанційного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навчання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Human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або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електронну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адресу</w:t>
      </w:r>
      <w:r>
        <w:rPr>
          <w:rFonts w:ascii="Merriweather" w:eastAsia="Times New Roman" w:hAnsi="Merriweather" w:cs="Times New Roman"/>
          <w:color w:val="5B667F"/>
          <w:sz w:val="24"/>
          <w:szCs w:val="24"/>
          <w:lang w:val="uk-UA" w:eastAsia="ru-UA"/>
        </w:rPr>
        <w:t xml:space="preserve"> </w:t>
      </w:r>
      <w:hyperlink r:id="rId4" w:history="1">
        <w:r w:rsidRPr="00EF6CF3">
          <w:rPr>
            <w:rStyle w:val="a3"/>
            <w:rFonts w:ascii="Merriweather" w:eastAsia="Times New Roman" w:hAnsi="Merriweather" w:cs="Times New Roman"/>
            <w:sz w:val="24"/>
            <w:szCs w:val="24"/>
            <w:lang w:val="uk-UA" w:eastAsia="ru-UA"/>
          </w:rPr>
          <w:t>klimenkoalla2000@gmail.com</w:t>
        </w:r>
      </w:hyperlink>
      <w:r>
        <w:rPr>
          <w:rFonts w:ascii="Merriweather" w:eastAsia="Times New Roman" w:hAnsi="Merriweather" w:cs="Times New Roman"/>
          <w:color w:val="5B667F"/>
          <w:sz w:val="24"/>
          <w:szCs w:val="24"/>
          <w:lang w:val="uk-UA" w:eastAsia="ru-UA"/>
        </w:rPr>
        <w:t xml:space="preserve"> 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</w:p>
    <w:p w14:paraId="3112BCAD" w14:textId="40FB211D" w:rsidR="007C4A57" w:rsidRPr="007C4A57" w:rsidRDefault="007C4A57" w:rsidP="007C4A57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</w:pP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Домашнє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завдання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Опрацюйте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вступну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статтю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підручника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( </w:t>
      </w:r>
      <w:proofErr w:type="spellStart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стор</w:t>
      </w:r>
      <w:proofErr w:type="spellEnd"/>
      <w:r w:rsidRPr="007C4A57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 6 - 7 ).</w:t>
      </w:r>
    </w:p>
    <w:p w14:paraId="2FB49EEA" w14:textId="77777777" w:rsidR="00E65189" w:rsidRDefault="00E65189" w:rsidP="007C4A57"/>
    <w:sectPr w:rsidR="00E65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B2"/>
    <w:rsid w:val="004046B2"/>
    <w:rsid w:val="007C4A57"/>
    <w:rsid w:val="00E6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09D9"/>
  <w15:chartTrackingRefBased/>
  <w15:docId w15:val="{983990F7-3E73-46FE-99BE-A7A1C1BB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A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4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23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2022-09-12T08:26:00Z</dcterms:created>
  <dcterms:modified xsi:type="dcterms:W3CDTF">2022-09-12T08:27:00Z</dcterms:modified>
</cp:coreProperties>
</file>