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Поетизація почуття кохання. Провідні теми й проблеми роману.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Продовжити знайомство із змістом твору, простежити еволюцію головних героїв, багатогранність розкриття теми кохання; визначити провідні теми й проблеми роману.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Останні дві книги роману - розв'язка усіх конфліктів твору. Вони найбільш динамічні, найбільш складні за своєю побудовою і найбільш трагічні. Тут поєднуються масові сцени із надзвичайно ліричними сторінками, триває запекла боротьба світла й темряви, життя і смерті, фатальних пристрастей і піднесених почуттів. Тут сама доля вирішує, що ж далі буде з героями. І тут з'ясовуються всі таємниці, що хвилювали читачів протягом твору.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Розкажіть про план, який виник у Клода Фролло щодо Есмеральди.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До кого він звернувся зі своєю пропозицією?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Що поставив собі за мету священик?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Яку ідею висунув у відповідь П'єр Гренгуар? Як це характеризує героя?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Зачитайте опис штурму Собору волоцюгами.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 виявляється ніжне ставлення Квазімодо до Есмеральди під час штурму?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Як загинув Жеан Фролло? Хто винен у його загибелі - чи лише Квазімодо?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Розкажіть від імені Есмеральди про те, як П'єр Гренгуар і Клод Фролло викрали її з Собору.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Чому Клод організував викрадення Есмеральди і чому він же її й занапастив?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Чому Есмеральда навіть під загрозою смерті відмовила Клодові Фролло?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Усний твір на тему " Мати і донька".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Розкажіть про долю Есмеральди та її матері. Як у сцені зустрічі матері з донькою виявляється сила материнської любові?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Що було причиною загибелі Есмеральди?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Чи могла Есмеральда уникнути смерті?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Пригадайте!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Як зреагував на смерть Есмеральди Клод Фролло?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Що вразило Квазімодо, котрий побачив Клода? Якими були подальші дії Квазімодо? Чи вчинив він гріх?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Що означає фраза Квазімодо: " Ось усе, що я любив"?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То що ж любив у своєму житті Квазімодо?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Що загинуло в його душі зі смертю Есмеральди?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Прочитайте останні два абзаци роману.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У чому полягає символіка розповіді про два скелети, знайдені у склепі?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Що вони уособлюють?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Чому цей розділ названий "Одруження Квазімодо"?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Яке значення автор вкладає у слово " одруження"?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Чим " одруження" Квазімодо відрізняється від "одруження "Феба?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Визначте провідні теми й проблеми роману( працюємо у зошитах).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Повторити вивчений матеріал (В. Гюго. " Собор Паризької Богоматері".); підготуватися до контрольної роботи.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