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Позакласне читання. Дж. Байрон. "Паломництво Чайльд Гарольда".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Розкрити основну тему та проблеми поеми, особливості побудови твору; простежити еволюцію головного героя, зіставити його з образом автора.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Відомий англійський поет Дж. Байрон став уособленням романтичного світосприйняття не лише у творчості, а й у житті, поведінці. Горда, самотня людина, песиміст, глибоко нещасний у житті й коханні, він став для багатьох європейських романтиків взірцем для наслідування. Цікаво, що характер «носія світової скорботи» Байрон успішно втілив і в центральній фігурі свого найзначущого твору — образі Чайльд-Гарольда, розвиваючи й ускладнюючи його відповідно до еволюції особистих духовних пошуків.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Пригадайте зміст поеми " Паломництво Чайльд Гарольда".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https://youtu.be/aFZGUm-bPko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1809 році Байрон здійснив подорож узбережжям Середземного моря, що тривала протягом двох років. За цей час поет побував у Португалії, Албанія, Греції, Туреччині, Іспанії. Під враженням побаченого Байрон почав писати поему, перші дві пісні якої завершив уже в Англії і в 1813 році видав їх. У Швейцарії він написав третю пісню (1816), а в Італії - четверту (1817). Робота над поемою відображає творчу еволюцію як ліричного героя, так і самого автора.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Прочитайте статтю підручника ( стор.64-65).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Робота зі словником.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Спенсерова строфа — строфа, створена англійським поетом XVI ст. Е. Спенсером у поемі «Королева фей». Для неї властивий п’‎ятистопний ямб, але останній рядок написано шестистопним ямбом. Римування за схемою: абаббвбвв. Зразком її вважають поему Дж. Байрона «Паломництво Чайльд Гарольда"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Аналізуємо прочитане. Усно.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Що ви дізналися про Чайльд Гарольда з першої пісні твору?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У чому полягає причина розчарування й нудьги героя, його розриву з батьківщиною?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Куди він вирушає? Чого прагне його душа?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 у поемі зображено вищий світ? Які засоби використовує автор у його описі?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-Коли автор засуджує свого героя та за що?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 змінюється Чайльд Гарольд у другій пісні поеми?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Чим автор пояснює зміни, що сталися з його героєм? Які почуття з'явилися в душі Чайльд Гарольда?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 Які суспільно-політичні події зобразив поет у першій і другій піснях поеми?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-Що, на погляд героя, заслуговує на повагу в історії, житті тих країн, які він відвідав, а що — на осуд?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Що сприяє зціленню та відродженню душі Чайльд Гарольда?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Схарактеризуйте образ головного героя поеми. Усно.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Порівняйте образи автора і Чайльд Гарольда, з'ясуйте спільність і відмінність між ними. Доведіть, що образ автора значно ширший й багатогранніший за його героя. Усно.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https://youtu.be/guLjEBgiXCI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https://youtu.be/NsXmUHWfmsw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Дайте відповіді на запитання ( письмово). Сфотографуйте письмову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Повторити вивчений матеріал (стор.51-79). Підготуватися до контрольної роботи.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Який твір приніс Байронові європейську славу?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Скільки років тривала подорож поета узбережжям Середземного моря?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З скількох частин складається поема " Паломництво Чайльд Гарольда"?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Яке значення слова " паломництво"?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Скільки років Байрон працював над поемою?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Яка " фатальна хвороба" спіткала дев'ятнадцятирічного Чайльд Гарольда?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Який мотив розвиває поет у поемі?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Про яку країну розповідається у третій пісні?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Яке ставлення героя до природи?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В чому особливість віршової організації твору?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11. Як ви гадаєте, чому фінал поеми відкритий?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