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Зарубіжна література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Клименко Алла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Зарубіжна література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9А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5/5 тем уроків пройдено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Просвітницькі ідеї у творі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Завдання видано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Дата здачі: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Тема. Просвітницькі ідеї у творі Дж. Свіфта "Мандри Лемюеля Гуллівера ".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Мета. Удосконалювати навички аналізу тексту.Визначити ключові ідеї Просвітництва, виявити їх у романі Дж. Свіфта «Мандри Лемюеля Гуллівера».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Сьогодні разом з Гуллівером ми продовжуємо мандрувати не тільки у просторі, а й у часі. Наше завдання — не тільки простежити мандрівні шляхи героя, а й відповісти на запитання: «Чому автор привів свого героя у країну, якої немає на жодній карті? Яку мету він переслідував?» Про це ми поговоримо на сьогоднішньому уроці.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Перевірте себе ( стор. 18). Усно.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Літературна гра «Лови помилку». Усно.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♦ Батьківщиною Гуллівера був Лондон.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Ще з дитинства Гуллівер мріяв про те, що він стане багатим та знаменитим.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♦Гроші, які надсилав батько, Гуллівер витрачав на їжу та розваги.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♦ За освітою Гуллівер був юристом.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♦ Судно, на якому Гуллівер відплив з Брістоля 4 травня 1699 р., мало назву «Ластівка».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♦ Ліліпути не змогли забрати у Гуллівера його компас.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♦ Ім’‎я, що дали ліліпути Гулліверу, перекладали як Ведмідь-Гора.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♦ Гулліверу надали титул нардака — найнижчий титул у державі.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♦"Риси обличчя його гострі й мужні; ніс — орлиний, шкіра — оливково-смаглява, постать — струнка; у поводженні — велич» — так автор описав Гуллівера.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♦ Ворожих партій, котрі існували в Ліліпутії, було 3.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♦ Щоб отримати нагороду в Ліліпутії, потрібні були спеціальні знання, розум, вміння орієнтуватися в політиці й економіці.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♦ Гуллівер залишив Ліліпутію, бо він мріяв побачити нові країни, відкрити нові світи.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Твір Дж. Свіфта посідає чільне місце в культурі Просвітницької доби. Автор прагне пробудити в читачеві почуття внутрішнього опору тим обставинам, які існують як звичайні й узаконені громадською думкою, але насправді не повинні бути такими. Обурений несправедливістю, що панувала у тогочасній Англії, письменник створює роман-пародію, роман-сатиру, читаючи який можна провести паралелі між Ліліпутією та Англією.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Опрацюйте статтю підручника  ( стор. 17).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Створення порівняльної таблиці"Ліліпутія та Англія часів Дж. Свіфта»( робота у зошитах).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Ліліпутія.                                       Англія часів Дж. Свіфта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Імператор Ліліпутії.                       Король Георг І, який правив Англією                                                                                     протягом  1714-1726р.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Імператорський палац                 Королівський палац у Лондоні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Державні нагороди — синя,     Ордени Підв'язки, Св. Андрія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червона, зелена шовкові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нитки.                        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Політичні партії тремексенів     Політичні партії Англії - віги та торі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та слемексенів                  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Наступник ліліпутського трону, Сучасники Свіфта впізнали принца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що мав один високий підбор,        Уельского, який загравав з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а другий низький і тому навіть.  представниками і торі, і вігів, не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трохи шкандибав                                    знаючи, кому віддати перевагу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Щоб дістати міністерську посаду, Міністерські посади діставали люди,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треба було взяти участь                       які мали найбільше грошей або добре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у змаганнях танцюристів на канаті.   підлещувалися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Сторічна війна між Ліліпутією.       Сторічна війна між Англією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та Блефуску.                                                     та Францією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Теоретичні суперечки ліліпутів       Боротьба різних релігійних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про те, з якого кінця слід                       конфесій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розбивати яйце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Війна між Ліліпутією та                            Війна за іспанську спадщину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Блефуску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5. Перегляньте відео за посиланням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https://youtu.be/q-c6vQbTYzM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Отже, спочатку роман «Мандри Гуллівера» ми сприймаємо як смішну, веселу казку про велетня і пігмеїв, але швидко розуміємо, що йдеться про найголовніше — про людину й суспільство. Автор показує мізерність державного життя, безглуздя політичної метушні і нездарність політиків. Саме ці Просвітницькі ідеї втілив у своєму творі письменник Дж. Свіфт.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Стор. 13-33. Підготувати цитатний матеріал для характеристики образу Гуллівера. Перевірте себе ( стор. 25, 33-34). Усно.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