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BC1" w:rsidRDefault="00492BC1" w:rsidP="00492BC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07.04.2023</w:t>
      </w:r>
    </w:p>
    <w:p w:rsidR="00492BC1" w:rsidRDefault="00492BC1" w:rsidP="00492BC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Урок. Українська література.</w:t>
      </w:r>
    </w:p>
    <w:p w:rsidR="00492BC1" w:rsidRDefault="00492BC1" w:rsidP="00492BC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492BC1" w:rsidRDefault="00492BC1" w:rsidP="00492BC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60FEE" w:rsidRDefault="00060FEE" w:rsidP="00492BC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Тема.Світова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велич українського поета.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оцінити і охарактеризувати  внесок Т.Шевченка в скарбницю української поезії, у розвиток української літературної мови, у світовий мистецький поступ; розвивати навички пошукової діяльності в мережі Інтернет, вміння користуватися різними джерелами інформації, узагальнювати та систематизувати  отриману інформацію.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малюйте Шевченка плебеєм 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кріпацькій пошарпаній свиті.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 нім бачу лише Прометея 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одежі із сонця відлитій,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Володаря дум України,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піднісся на грані столітні,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Щоби сіяти правду невпинно, 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вогнем у віках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пломеніти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малюйте Шевченка солдатом,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малюйте на зло клятій долі – 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Шевченко завжди був крилатим,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Шевченко завжди був на волі!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А тепер наш Тарас в кожній хаті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нами словом живим розмовляє,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в Шевченка народження дата,</w:t>
      </w:r>
    </w:p>
    <w:p w:rsidR="00492BC1" w:rsidRDefault="00492BC1" w:rsidP="00492B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ж смерті в Шевченка немає.</w:t>
      </w:r>
    </w:p>
    <w:p w:rsidR="00492BC1" w:rsidRPr="00E02ED5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ED5">
        <w:rPr>
          <w:rFonts w:ascii="Times New Roman" w:hAnsi="Times New Roman" w:cs="Times New Roman"/>
          <w:sz w:val="28"/>
          <w:szCs w:val="28"/>
          <w:lang w:val="uk-UA"/>
        </w:rPr>
        <w:t xml:space="preserve">Ольга </w:t>
      </w:r>
      <w:proofErr w:type="spellStart"/>
      <w:r w:rsidRPr="00E02ED5">
        <w:rPr>
          <w:rFonts w:ascii="Times New Roman" w:hAnsi="Times New Roman" w:cs="Times New Roman"/>
          <w:sz w:val="28"/>
          <w:szCs w:val="28"/>
          <w:lang w:val="uk-UA"/>
        </w:rPr>
        <w:t>Марунич</w:t>
      </w:r>
      <w:proofErr w:type="spellEnd"/>
    </w:p>
    <w:p w:rsidR="00492BC1" w:rsidRPr="00E02ED5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02ED5">
        <w:rPr>
          <w:rFonts w:ascii="Times New Roman" w:hAnsi="Times New Roman" w:cs="Times New Roman"/>
          <w:sz w:val="28"/>
          <w:szCs w:val="28"/>
          <w:lang w:val="uk-UA"/>
        </w:rPr>
        <w:t>Які</w:t>
      </w:r>
      <w:proofErr w:type="spellEnd"/>
      <w:r w:rsidRPr="00E02ED5">
        <w:rPr>
          <w:rFonts w:ascii="Times New Roman" w:hAnsi="Times New Roman" w:cs="Times New Roman"/>
          <w:sz w:val="28"/>
          <w:szCs w:val="28"/>
          <w:lang w:val="uk-UA"/>
        </w:rPr>
        <w:t xml:space="preserve"> емоції викликала поезія?</w:t>
      </w:r>
    </w:p>
    <w:p w:rsidR="00492BC1" w:rsidRPr="00E02ED5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02ED5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E02ED5">
        <w:rPr>
          <w:rFonts w:ascii="Times New Roman" w:hAnsi="Times New Roman" w:cs="Times New Roman"/>
          <w:sz w:val="28"/>
          <w:szCs w:val="28"/>
          <w:lang w:val="uk-UA"/>
        </w:rPr>
        <w:t xml:space="preserve"> які роздуми наштовхує?</w:t>
      </w:r>
    </w:p>
    <w:p w:rsidR="00492BC1" w:rsidRPr="0024227E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0ABE">
        <w:rPr>
          <w:rFonts w:ascii="Times New Roman" w:hAnsi="Times New Roman" w:cs="Times New Roman"/>
          <w:sz w:val="28"/>
          <w:szCs w:val="28"/>
          <w:lang w:val="uk-UA"/>
        </w:rPr>
        <w:lastRenderedPageBreak/>
        <w:t>https://uk.wikipedia.org/wiki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(список творів Шевченка)</w:t>
      </w:r>
    </w:p>
    <w:p w:rsidR="00492BC1" w:rsidRPr="0024227E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92BC1" w:rsidRPr="00597A9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https://be.wikisource.org/wiki</w:t>
        </w:r>
      </w:hyperlink>
      <w:r w:rsidR="00492BC1" w:rsidRPr="0024227E">
        <w:rPr>
          <w:rStyle w:val="a4"/>
          <w:rFonts w:ascii="Times New Roman" w:hAnsi="Times New Roman" w:cs="Times New Roman"/>
          <w:sz w:val="28"/>
          <w:szCs w:val="28"/>
          <w:lang w:val="uk-UA"/>
        </w:rPr>
        <w:t>(«Запаведзь»)</w:t>
      </w:r>
    </w:p>
    <w:p w:rsidR="00492BC1" w:rsidRPr="0024227E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92BC1" w:rsidRPr="0024227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http://museumshevchenko.org.ua/element.php?id=171</w:t>
        </w:r>
      </w:hyperlink>
      <w:r w:rsidR="00492B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(картини)</w:t>
      </w:r>
    </w:p>
    <w:p w:rsidR="00492BC1" w:rsidRPr="003A03CC" w:rsidRDefault="00492BC1" w:rsidP="00492BC1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A03CC">
        <w:rPr>
          <w:rFonts w:ascii="Times New Roman" w:hAnsi="Times New Roman" w:cs="Times New Roman"/>
          <w:sz w:val="28"/>
          <w:szCs w:val="28"/>
          <w:u w:val="single"/>
          <w:lang w:val="uk-UA"/>
        </w:rPr>
        <w:t>Живопис</w:t>
      </w:r>
    </w:p>
    <w:p w:rsidR="00492BC1" w:rsidRPr="00430924" w:rsidRDefault="00492BC1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30924">
        <w:rPr>
          <w:rFonts w:ascii="Times New Roman" w:hAnsi="Times New Roman" w:cs="Times New Roman"/>
          <w:sz w:val="28"/>
          <w:szCs w:val="28"/>
          <w:lang w:val="uk-UA"/>
        </w:rPr>
        <w:t>арас Шевченко як художник займає одне з найпочесніших місць в українському образотворчому мистецтві. Він прекрасно володів всіма відомими тоді засобами графічного зображення.</w:t>
      </w:r>
    </w:p>
    <w:p w:rsidR="00492BC1" w:rsidRPr="00430924" w:rsidRDefault="00492BC1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24">
        <w:rPr>
          <w:rFonts w:ascii="Times New Roman" w:hAnsi="Times New Roman" w:cs="Times New Roman"/>
          <w:sz w:val="28"/>
          <w:szCs w:val="28"/>
          <w:lang w:val="uk-UA"/>
        </w:rPr>
        <w:t xml:space="preserve">Талант художника проявився в Тараса Шевченка значно раніше, ніж талант поета. Якщо перші літературні спроби припадають на 1836–1837 роки, то найбільш ранній </w:t>
      </w:r>
      <w:proofErr w:type="spellStart"/>
      <w:r w:rsidRPr="00430924">
        <w:rPr>
          <w:rFonts w:ascii="Times New Roman" w:hAnsi="Times New Roman" w:cs="Times New Roman"/>
          <w:sz w:val="28"/>
          <w:szCs w:val="28"/>
          <w:lang w:val="uk-UA"/>
        </w:rPr>
        <w:t>малюнокдатований</w:t>
      </w:r>
      <w:proofErr w:type="spellEnd"/>
      <w:r w:rsidRPr="00430924">
        <w:rPr>
          <w:rFonts w:ascii="Times New Roman" w:hAnsi="Times New Roman" w:cs="Times New Roman"/>
          <w:sz w:val="28"/>
          <w:szCs w:val="28"/>
          <w:lang w:val="uk-UA"/>
        </w:rPr>
        <w:t xml:space="preserve"> самим автором ще 1830 роком. </w:t>
      </w:r>
    </w:p>
    <w:p w:rsidR="00492BC1" w:rsidRPr="0024227E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92BC1" w:rsidRPr="00492BC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https://uk.wikipedia.org/wiki</w:t>
        </w:r>
      </w:hyperlink>
      <w:r w:rsidR="00492BC1"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(пам’ятники Т.Шевченку за кордоном)</w:t>
      </w:r>
    </w:p>
    <w:p w:rsidR="00492BC1" w:rsidRPr="0024227E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92BC1" w:rsidRPr="00492BC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https://svitppt.com.ua/ukrainska-literatura/pamyatniki-tarasovi-shevchenku-v-ukraini.html ( презентація «Пам’ятники Т.Шевченку в Україні»)</w:t>
        </w:r>
      </w:hyperlink>
    </w:p>
    <w:p w:rsidR="00492BC1" w:rsidRDefault="002A339C" w:rsidP="00492BC1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hyperlink r:id="rId9" w:history="1">
        <w:r w:rsidR="00492BC1" w:rsidRPr="00597A9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https://uk.wikipedia.org/wiki</w:t>
        </w:r>
      </w:hyperlink>
      <w:r w:rsidR="00492BC1"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92BC1">
        <w:rPr>
          <w:rFonts w:ascii="Times New Roman" w:hAnsi="Times New Roman" w:cs="Times New Roman"/>
          <w:sz w:val="28"/>
          <w:szCs w:val="28"/>
          <w:u w:val="single"/>
          <w:lang w:val="uk-UA"/>
        </w:rPr>
        <w:t>мурал</w:t>
      </w:r>
      <w:proofErr w:type="spellEnd"/>
      <w:r w:rsidR="00492BC1"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</w:p>
    <w:p w:rsidR="00492BC1" w:rsidRPr="0024227E" w:rsidRDefault="00492BC1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Стіно́пис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му́рал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(англ.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mural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 — «фреска»;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ісп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muro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 — «стіна», «мур»)  — різновид монументального і декоративного малярства, що виконувалося безпосередньо на стіні або на штукатурці, закріпленій на стіні, в якому фігуративні образи й декоративні орнаменти підпорядковуються архітектурним формам. У стінописі користуються різною малярською технікою: фреска, альсекко,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енкавстика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, темпера, клейові фарби, олія; за новіших часів — синтетичні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ґумові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фарби тощо. До стінопису зараховують також мозаїку.</w:t>
      </w:r>
    </w:p>
    <w:p w:rsidR="00492BC1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492BC1" w:rsidRPr="0024227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https://www.google.com.ua/search</w:t>
        </w:r>
      </w:hyperlink>
      <w:r w:rsidR="00492B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="00492BC1">
        <w:rPr>
          <w:rStyle w:val="a4"/>
          <w:rFonts w:ascii="Times New Roman" w:hAnsi="Times New Roman" w:cs="Times New Roman"/>
          <w:sz w:val="28"/>
          <w:szCs w:val="28"/>
          <w:lang w:val="uk-UA"/>
        </w:rPr>
        <w:t>мурали</w:t>
      </w:r>
      <w:proofErr w:type="spellEnd"/>
      <w:r w:rsidR="00492B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із зображенням Кобзаря)</w:t>
      </w:r>
    </w:p>
    <w:p w:rsidR="00492BC1" w:rsidRPr="0024227E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492BC1" w:rsidRPr="00492BC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http://ippo.org.ua/index.php?option=com_content&amp;task=view&amp;id=3032&amp;Itemid=1</w:t>
        </w:r>
      </w:hyperlink>
    </w:p>
    <w:p w:rsidR="00492BC1" w:rsidRDefault="00492BC1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7E">
        <w:rPr>
          <w:rFonts w:ascii="Times New Roman" w:hAnsi="Times New Roman" w:cs="Times New Roman"/>
          <w:sz w:val="28"/>
          <w:szCs w:val="28"/>
          <w:lang w:val="uk-UA"/>
        </w:rPr>
        <w:t>( вишитий «Кобзар» )</w:t>
      </w:r>
    </w:p>
    <w:p w:rsidR="00492BC1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492BC1" w:rsidRPr="0024227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https://inlviv.in.ua/suspilstvo/muzika/virshi-tarasa-shevchenka-u-vykonanni-ukrayinskyh-rok-gurtiv</w:t>
        </w:r>
      </w:hyperlink>
      <w:r w:rsidR="00492BC1">
        <w:rPr>
          <w:rFonts w:ascii="Times New Roman" w:hAnsi="Times New Roman" w:cs="Times New Roman"/>
          <w:sz w:val="28"/>
          <w:szCs w:val="28"/>
          <w:lang w:val="uk-UA"/>
        </w:rPr>
        <w:t xml:space="preserve"> ( українські гурти – виконавці пісень на слова Т.Шевченка)</w:t>
      </w:r>
    </w:p>
    <w:p w:rsidR="00492BC1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492BC1" w:rsidRPr="00492BC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http://vsitvory.com.ua/vidobrazhennya-istorichnogo-minulogo-ukrayini-u-tvorah-shevchenka.html</w:t>
        </w:r>
      </w:hyperlink>
    </w:p>
    <w:p w:rsidR="00492BC1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492BC1" w:rsidRPr="0049186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https://www.youtube.com/watch?v=b57dCzuPATs</w:t>
        </w:r>
      </w:hyperlink>
      <w:r w:rsidR="00492BC1" w:rsidRPr="0049186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92BC1">
        <w:rPr>
          <w:rFonts w:ascii="Times New Roman" w:hAnsi="Times New Roman" w:cs="Times New Roman"/>
          <w:sz w:val="28"/>
          <w:szCs w:val="28"/>
          <w:lang w:val="uk-UA"/>
        </w:rPr>
        <w:t xml:space="preserve"> «Наймичка»)</w:t>
      </w:r>
    </w:p>
    <w:p w:rsidR="00492BC1" w:rsidRDefault="002A339C" w:rsidP="00492B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492BC1" w:rsidRPr="0049186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https://www.youtube.com/watch?v=E0jnBCkMEuM</w:t>
        </w:r>
      </w:hyperlink>
      <w:r w:rsidR="00492BC1">
        <w:rPr>
          <w:rFonts w:ascii="Times New Roman" w:hAnsi="Times New Roman" w:cs="Times New Roman"/>
          <w:sz w:val="28"/>
          <w:szCs w:val="28"/>
          <w:lang w:val="uk-UA"/>
        </w:rPr>
        <w:t xml:space="preserve"> ( «Садок вишневий коло хати»)</w:t>
      </w:r>
    </w:p>
    <w:p w:rsidR="00492BC1" w:rsidRPr="00492BC1" w:rsidRDefault="00492BC1" w:rsidP="00492B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2B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492BC1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есе «Шевченко в моєму житті» або скласти міні – промову про Кобзаря, використавши ПАДН – формулу  під час виступу.</w:t>
      </w:r>
    </w:p>
    <w:p w:rsidR="00492BC1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 (позиція) – «Я вважаю, що …»</w:t>
      </w:r>
    </w:p>
    <w:p w:rsidR="00492BC1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(аргумент) – «Тому що …»</w:t>
      </w:r>
    </w:p>
    <w:p w:rsidR="00492BC1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(докази) – «Я можу це довести на прикладі …»</w:t>
      </w:r>
    </w:p>
    <w:p w:rsidR="00492BC1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 ( наслідок) – «Тому я роблю висновок, що …»</w:t>
      </w:r>
    </w:p>
    <w:p w:rsidR="00492BC1" w:rsidRDefault="00492BC1" w:rsidP="00492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бажанням: створити рекламу творчості Т.Шевченка.</w:t>
      </w:r>
    </w:p>
    <w:p w:rsidR="001B6474" w:rsidRPr="00492BC1" w:rsidRDefault="001B6474">
      <w:pPr>
        <w:rPr>
          <w:lang w:val="uk-UA"/>
        </w:rPr>
      </w:pPr>
    </w:p>
    <w:sectPr w:rsidR="001B6474" w:rsidRPr="00492BC1" w:rsidSect="002A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2E41"/>
    <w:multiLevelType w:val="hybridMultilevel"/>
    <w:tmpl w:val="3BA491CA"/>
    <w:lvl w:ilvl="0" w:tplc="531001E6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92BC1"/>
    <w:rsid w:val="00060FEE"/>
    <w:rsid w:val="001B6474"/>
    <w:rsid w:val="002A339C"/>
    <w:rsid w:val="0049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BC1"/>
    <w:pPr>
      <w:ind w:left="720"/>
      <w:contextualSpacing/>
    </w:pPr>
    <w:rPr>
      <w:lang w:eastAsia="en-US"/>
    </w:rPr>
  </w:style>
  <w:style w:type="character" w:styleId="a4">
    <w:name w:val="Hyperlink"/>
    <w:basedOn w:val="a0"/>
    <w:uiPriority w:val="99"/>
    <w:unhideWhenUsed/>
    <w:rsid w:val="00492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itppt.com.ua/ukrainska-literatura/pamyatniki-tarasovi-shevchenku-v-ukraini.html%20(%20&#1087;&#1088;&#1077;&#1079;&#1077;&#1085;&#1090;&#1072;&#1094;&#1110;&#1103;%20" TargetMode="External"/><Relationship Id="rId13" Type="http://schemas.openxmlformats.org/officeDocument/2006/relationships/hyperlink" Target="http://vsitvory.com.ua/vidobrazhennya-istorichnogo-minulogo-ukrayini-u-tvorah-shevchenk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" TargetMode="External"/><Relationship Id="rId12" Type="http://schemas.openxmlformats.org/officeDocument/2006/relationships/hyperlink" Target="https://inlviv.in.ua/suspilstvo/muzika/virshi-tarasa-shevchenka-u-vykonanni-ukrayinskyh-rok-gurti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useumshevchenko.org.ua/element.php?id=171" TargetMode="External"/><Relationship Id="rId11" Type="http://schemas.openxmlformats.org/officeDocument/2006/relationships/hyperlink" Target="http://ippo.org.ua/index.php?option=com_content&amp;task=view&amp;id=3032&amp;Itemid=1" TargetMode="External"/><Relationship Id="rId5" Type="http://schemas.openxmlformats.org/officeDocument/2006/relationships/hyperlink" Target="https://be.wikisource.org/wiki" TargetMode="External"/><Relationship Id="rId15" Type="http://schemas.openxmlformats.org/officeDocument/2006/relationships/hyperlink" Target="https://www.youtube.com/watch?v=E0jnBCkMEuM" TargetMode="External"/><Relationship Id="rId10" Type="http://schemas.openxmlformats.org/officeDocument/2006/relationships/hyperlink" Target="https://www.google.com.ua/search?q=%D0%BC%D1%83%D1%80%D0%B0%D0%BB+%D1%88%D0%B5%D0%B2%D1%87%D0%B5%D0%BD%D0%BA%D0%BE&amp;rlz=1C1CHBD_ruUA810UA810&amp;tbm=isch&amp;tbo=u&amp;source=univ&amp;sa=X&amp;ved=2ahUKEwjKhPyE7YvfAhXIp4sKHeZTDcoQsAR6BAgEEAE&amp;biw=1280&amp;bih=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" TargetMode="External"/><Relationship Id="rId14" Type="http://schemas.openxmlformats.org/officeDocument/2006/relationships/hyperlink" Target="https://www.youtube.com/watch?v=b57dCzuPA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2023-03-26T14:28:00Z</dcterms:created>
  <dcterms:modified xsi:type="dcterms:W3CDTF">2023-03-26T15:28:00Z</dcterms:modified>
</cp:coreProperties>
</file>