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135" w:rsidRDefault="00472135" w:rsidP="00472135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к2011616161124"/>
      <w:bookmarkStart w:id="1" w:name="п2011616161433SlideId256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17.02.2023</w:t>
      </w:r>
    </w:p>
    <w:p w:rsidR="00472135" w:rsidRDefault="00472135" w:rsidP="00472135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472135" w:rsidRDefault="00472135" w:rsidP="00472135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472135" w:rsidRDefault="00472135" w:rsidP="00472135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Л,А.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Т.Г. Шевченко. Національна проблематика періоду «Трьох літ». Поема «Сон» («У всякого своя доля…»), композиційний прийом «сну», його роль для розширення можливостей поетичного зображення.</w:t>
      </w:r>
    </w:p>
    <w:bookmarkEnd w:id="1"/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: ознайомити школярів із змістом та ідейною спрямованістю твору Т. Шевченка «Сон», з’ясувати композиційний прийом «сну», його роль для розширення можливостей поетичного зображення; визначити сатиричний пафос поеми; розвивати вміння коментувати зміст твору, визначити головні ідеї, контрасти картини в ньому; грамотно висловлювати і виважено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доводити власну думку; виховувати почуття гордості за рідний народ, який впродовж історії прагнув до національного визволення, вільного розвитку особистості; прищеплювати любов до літературного слова.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Т. Шевченку випало творити у виключно жорстокі часи. Експлуатація закріпаченого селянства переходила всякі межі. Збройні спроби поневолених селян протидіяти свавіллю поміщиків жорстоко придушувалися. З висоти своїх ідейних революційно-демократичних переконань дивиться Шевченко на ту «вінценосну громаду» і в сатиричній поемі «Сон».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Поет сміявся грізним, спопеляючим, страшним для експлуататорів сміхом, який не випадково був спрямований уже не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протии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окремих потворних явищ тогочасної дійсності, а проти усієї системи самодержавно-кріпосницького ладу, проти основних суперечностей миколаївської імперії, проти найбільших хвороб суспільного життя — самодержавства, царя з його урядом, панів і духовенства, за утвердження нового суспільного ідеалу.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п2011616161520SlideId260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Алегорія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(гр. </w:t>
      </w:r>
      <w:proofErr w:type="spellStart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>allеgoria</w:t>
      </w:r>
      <w:proofErr w:type="spellEnd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— іномовлення) — вид метафори: іншомовне зображення предмета чи явища через інші, подібні до них, з метою наочно показати їх суттєві риси. Використовується, як правило, у загадках, байках і відзначається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загальновпізнаваним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характером. Наприклад, у байках через характери дійових осіб — тварин і звірів — зображено риси людей, їх вдача. Алегорія — засіб посилення поетичної виразності. (Білий голуб чи зелена гілка в руках людини — алегорія миру; у казках вовк уособлює жадібність, лисиця — хитрість і т. ін.)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п2011616161527SlideId261"/>
      <w:bookmarkEnd w:id="2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Гротеск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фр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>grotesque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, від італ. </w:t>
      </w:r>
      <w:proofErr w:type="spellStart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>grotta</w:t>
      </w:r>
      <w:proofErr w:type="spellEnd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— грот, печера) — художній засіб, прийом, що ґрунтується на свідомому перебільшенні, контрастах трагічного й комічного, де реальне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в житті переплітається з фантастичним, страшне — з незвично смішним.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4" w:name="п2011616161535SlideId262"/>
      <w:bookmarkEnd w:id="3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Контраст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— стилістична фігура протиставлення явищ, предметів, характерів; посилює змістовне й емоційне звучання твору. Використовується у віршах, прислів’ях та приказках, у назвах книг і творів. Це фігура побудована на використанні антонімічних пар. </w:t>
      </w:r>
      <w:bookmarkEnd w:id="4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У Т. Шевченка поетичний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контраст — це не просто художній прийом, а мистецький підхід, метод пізнання дійсності, у якій було аж надто багато протиріч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Т. Г. Шевченка «Сон»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Pr="00124D26">
        <w:rPr>
          <w:rFonts w:ascii="Times New Roman" w:hAnsi="Times New Roman" w:cs="Times New Roman"/>
          <w:i/>
          <w:sz w:val="28"/>
          <w:szCs w:val="28"/>
          <w:lang w:val="uk-UA"/>
        </w:rPr>
        <w:t>Історія написання та сучасна значимість.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На допиті після арешту в 1847 році Шевченко так з’ясував виникнення задуму цієї поеми: «Будучи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еще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Петербурге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, я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слышал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везде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дерзости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порицания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на государя 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правительство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Возвратясь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Малороссию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, я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услышал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еще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более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хуже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между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молодыми</w:t>
      </w:r>
      <w:proofErr w:type="spellEnd"/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между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степенными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людьми; я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увидел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нищету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угнетение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крестьян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помещиками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посессорами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экономами-шляхтичами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, и все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делалось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делается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именем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государя и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правительства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bookmarkStart w:id="5" w:name="п2011616161557SlideId264"/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Тема: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зображення й протиставлення нещасного життя народного і життю «райському» вельмож, царів.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Ідея: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засудження аморальності й паразитизму господарів країни, заклик до самоусвідомлення народу, пробудження його національної гідності.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Pr="00124D26">
        <w:rPr>
          <w:rFonts w:ascii="Times New Roman" w:hAnsi="Times New Roman" w:cs="Times New Roman"/>
          <w:i/>
          <w:sz w:val="28"/>
          <w:szCs w:val="28"/>
          <w:lang w:val="uk-UA"/>
        </w:rPr>
        <w:t>Основна думка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І. Франко: «Сон» — це, безперечно, перший в Росії сміливий і прямий удар на гниль і неправду кріпацтва». Т. Шевченко в поемі заявив на весь голос, що головні біди України є похідними від її підневільного стану в Російській імперії.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Жанр: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ліроепічна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сатирична поема, це політична сатира; поема-інвектива (інвектива — пряме, найгостріше засудження певної вади). Підзаголовок твору — «Комедія» — вказує на комічно-сатиричний, гротескно-кумедний характер змальованих у ньому основних сцен-картин, особливо наприкінці поеми.</w:t>
      </w:r>
    </w:p>
    <w:bookmarkEnd w:id="5"/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 w:rsidRPr="00124D26">
        <w:rPr>
          <w:rFonts w:ascii="Times New Roman" w:hAnsi="Times New Roman" w:cs="Times New Roman"/>
          <w:i/>
          <w:sz w:val="28"/>
          <w:szCs w:val="28"/>
          <w:lang w:val="uk-UA"/>
        </w:rPr>
        <w:t>Особливості назви.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Назва поеми несе певне ідейне навантаження. В українській літературі часто використовувалась метафора сну, від якого народ скоро повинен прокинутись. Поет показує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старшні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картини самого цього сну. </w:t>
      </w:r>
      <w:bookmarkStart w:id="6" w:name="п2011616161617SlideId265"/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Експозиція: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пролог, в якому поет розмірковує над тим, що кожна людина має власну долю; зображує соціальні й моральні гріхи, які процвітають в країні.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Зав’язка: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лаштування п’яного ліричного героя до сну і врешті-решт його політ до неба.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Розвиток подій: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змалювання загальної картини життя у часи покріпачення самодержавством простого люду.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Кульмінація: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сатиричне висміювання катів і грабіжників народу.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Розв’язка: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«Не здивуйте, / Брати любі, милі, / Що не своє розказав вам, / А те, що приснилось».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7" w:name="п201161616175SlideId270"/>
      <w:bookmarkEnd w:id="6"/>
      <w:r w:rsidRPr="00124D26">
        <w:rPr>
          <w:rFonts w:ascii="Times New Roman" w:hAnsi="Times New Roman" w:cs="Times New Roman"/>
          <w:b/>
          <w:sz w:val="28"/>
          <w:szCs w:val="28"/>
          <w:lang w:val="uk-UA"/>
        </w:rPr>
        <w:t>Характеристика образів представників самодержавства.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 w:rsidRPr="00124D26">
        <w:rPr>
          <w:rFonts w:ascii="Times New Roman" w:hAnsi="Times New Roman" w:cs="Times New Roman"/>
          <w:i/>
          <w:sz w:val="28"/>
          <w:szCs w:val="28"/>
          <w:lang w:val="uk-UA"/>
        </w:rPr>
        <w:t>Цар Микола.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Портрет: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високий, сердитий, «одутий, мов посинів».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Риси: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поганий, проклятий, лукавий, лютий, сердитий.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Вседержитель.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Ведмідь або кошеня.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«Цар волі».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lastRenderedPageBreak/>
        <w:t>- П’яничка.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Неситий, «цвенькає».</w:t>
      </w:r>
      <w:bookmarkStart w:id="8" w:name="п201161616179SlideId271"/>
      <w:bookmarkEnd w:id="7"/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Цариця.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«Мов та чапля меж птахами, скаче, бадьориться».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«Небога, мов опеньок засушений».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- «Тонка, довгонога, …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хита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 головою».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«Богиня».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«Цяця».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9" w:name="п2011616161713SlideId272"/>
      <w:bookmarkEnd w:id="8"/>
      <w:r w:rsidRPr="00124D2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</w:t>
      </w: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124D26">
        <w:rPr>
          <w:rFonts w:ascii="Times New Roman" w:hAnsi="Times New Roman" w:cs="Times New Roman"/>
          <w:i/>
          <w:sz w:val="28"/>
          <w:szCs w:val="28"/>
          <w:lang w:val="uk-UA"/>
        </w:rPr>
        <w:t>Цар Петро І.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Портрет: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«очі неситі».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Риси: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жорсткий, підступний, байдужий до проблем простого люду.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«Людоїде, змію».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Вбивця і самодур.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Проклятий людом.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«Мов світ увесь хоче загарбати».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Кат-бузувір.</w:t>
      </w:r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bookmarkEnd w:id="9"/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10" w:name="п2011616161718SlideId273"/>
      <w:r w:rsidRPr="00124D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Чиновники і панство.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24D2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Риси: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 xml:space="preserve">улесливість, жадність, </w:t>
      </w:r>
      <w:proofErr w:type="spellStart"/>
      <w:r w:rsidRPr="00124D26">
        <w:rPr>
          <w:rFonts w:ascii="Times New Roman" w:hAnsi="Times New Roman" w:cs="Times New Roman"/>
          <w:sz w:val="28"/>
          <w:szCs w:val="28"/>
          <w:lang w:val="uk-UA"/>
        </w:rPr>
        <w:t>алчність</w:t>
      </w:r>
      <w:proofErr w:type="spellEnd"/>
      <w:r w:rsidRPr="00124D26">
        <w:rPr>
          <w:rFonts w:ascii="Times New Roman" w:hAnsi="Times New Roman" w:cs="Times New Roman"/>
          <w:sz w:val="28"/>
          <w:szCs w:val="28"/>
          <w:lang w:val="uk-UA"/>
        </w:rPr>
        <w:t>, ненажерливість, підступність.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«Деруть і з батька, і з брата».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«П’явки людські».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sz w:val="28"/>
          <w:szCs w:val="28"/>
          <w:lang w:val="uk-UA"/>
        </w:rPr>
        <w:t>- Пузаті, сопуть, хропуть, понадувались, як індики.</w:t>
      </w:r>
    </w:p>
    <w:bookmarkEnd w:id="10"/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D2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Висновок: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саме царі найперші винуватці соціалістичного й національного поневолення українського народу, грабіжники його багатства, руйнівники його традицій, мови, культури.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1" w:name="п2011616161754SlideId278"/>
      <w:r w:rsidRPr="00124D26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472135" w:rsidRPr="00124D26" w:rsidRDefault="00472135" w:rsidP="00472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Знати </w:t>
      </w:r>
      <w:r w:rsidRPr="00124D26">
        <w:rPr>
          <w:rFonts w:ascii="Times New Roman" w:hAnsi="Times New Roman" w:cs="Times New Roman"/>
          <w:sz w:val="28"/>
          <w:szCs w:val="28"/>
          <w:lang w:val="uk-UA"/>
        </w:rPr>
        <w:t>зміст твору Т. Шевченка «І мертвим, і живим…», вміти визначати його ідейну спрямованість.</w:t>
      </w:r>
    </w:p>
    <w:bookmarkEnd w:id="0"/>
    <w:bookmarkEnd w:id="11"/>
    <w:p w:rsidR="00472135" w:rsidRPr="00A668C9" w:rsidRDefault="00472135" w:rsidP="00472135">
      <w:pPr>
        <w:spacing w:line="240" w:lineRule="auto"/>
        <w:rPr>
          <w:rFonts w:ascii="Times New Roman" w:hAnsi="Times New Roman"/>
          <w:sz w:val="32"/>
          <w:szCs w:val="32"/>
          <w:lang w:val="uk-UA"/>
        </w:rPr>
      </w:pPr>
    </w:p>
    <w:p w:rsidR="00472135" w:rsidRPr="00A668C9" w:rsidRDefault="00472135" w:rsidP="00472135">
      <w:pPr>
        <w:spacing w:line="240" w:lineRule="auto"/>
        <w:rPr>
          <w:sz w:val="32"/>
          <w:szCs w:val="32"/>
          <w:lang w:val="uk-UA"/>
        </w:rPr>
      </w:pPr>
    </w:p>
    <w:p w:rsidR="00472135" w:rsidRPr="00124D26" w:rsidRDefault="00472135" w:rsidP="00472135">
      <w:pPr>
        <w:rPr>
          <w:lang w:val="uk-UA"/>
        </w:rPr>
      </w:pPr>
    </w:p>
    <w:p w:rsidR="00250EAE" w:rsidRPr="00472135" w:rsidRDefault="00250EAE">
      <w:pPr>
        <w:rPr>
          <w:lang w:val="uk-UA"/>
        </w:rPr>
      </w:pPr>
    </w:p>
    <w:sectPr w:rsidR="00250EAE" w:rsidRPr="0047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72135"/>
    <w:rsid w:val="00250EAE"/>
    <w:rsid w:val="00472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2023-02-10T19:26:00Z</dcterms:created>
  <dcterms:modified xsi:type="dcterms:W3CDTF">2023-02-10T19:26:00Z</dcterms:modified>
</cp:coreProperties>
</file>