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DFF" w:rsidRPr="00CB0B6A" w:rsidRDefault="001B7DFF" w:rsidP="001B7DFF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п2011617133121SlideId256"/>
      <w:bookmarkStart w:id="1" w:name="к2011617132758"/>
      <w:r w:rsidRPr="00CB0B6A">
        <w:rPr>
          <w:rFonts w:ascii="Times New Roman" w:hAnsi="Times New Roman"/>
          <w:b/>
          <w:bCs/>
          <w:sz w:val="28"/>
          <w:szCs w:val="28"/>
          <w:lang w:val="uk-UA"/>
        </w:rPr>
        <w:t>17.03.2023</w:t>
      </w:r>
    </w:p>
    <w:p w:rsidR="001B7DFF" w:rsidRPr="00CB0B6A" w:rsidRDefault="001B7DFF" w:rsidP="001B7DFF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B0B6A">
        <w:rPr>
          <w:rFonts w:ascii="Times New Roman" w:hAnsi="Times New Roman"/>
          <w:b/>
          <w:bCs/>
          <w:sz w:val="28"/>
          <w:szCs w:val="28"/>
          <w:lang w:val="uk-UA"/>
        </w:rPr>
        <w:t>9 клас</w:t>
      </w:r>
    </w:p>
    <w:p w:rsidR="001B7DFF" w:rsidRPr="00CB0B6A" w:rsidRDefault="001B7DFF" w:rsidP="001B7DFF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B0B6A">
        <w:rPr>
          <w:rFonts w:ascii="Times New Roman" w:hAnsi="Times New Roman"/>
          <w:b/>
          <w:bCs/>
          <w:sz w:val="28"/>
          <w:szCs w:val="28"/>
          <w:lang w:val="uk-UA"/>
        </w:rPr>
        <w:t>Стрембицька Л.А.</w:t>
      </w:r>
    </w:p>
    <w:p w:rsidR="001B7DFF" w:rsidRPr="00CB0B6A" w:rsidRDefault="001B7DFF" w:rsidP="001B7DFF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B0B6A">
        <w:rPr>
          <w:rFonts w:ascii="Times New Roman" w:hAnsi="Times New Roman"/>
          <w:b/>
          <w:bCs/>
          <w:sz w:val="28"/>
          <w:szCs w:val="28"/>
          <w:lang w:val="uk-UA"/>
        </w:rPr>
        <w:t>Українська література</w:t>
      </w:r>
    </w:p>
    <w:p w:rsidR="001B7DFF" w:rsidRPr="00DC70D2" w:rsidRDefault="001B7DFF" w:rsidP="001B7DFF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 xml:space="preserve">Тема: </w:t>
      </w:r>
      <w:bookmarkEnd w:id="0"/>
      <w:r w:rsidRPr="00CB0B6A">
        <w:rPr>
          <w:rFonts w:ascii="Times New Roman" w:hAnsi="Times New Roman"/>
          <w:b/>
          <w:bCs/>
          <w:sz w:val="32"/>
          <w:szCs w:val="32"/>
          <w:lang w:val="uk-UA"/>
        </w:rPr>
        <w:t>Усний твір-характеристика персонажа поем «Катерина» і «Наймичка».</w:t>
      </w:r>
    </w:p>
    <w:p w:rsidR="001B7DFF" w:rsidRPr="00CB0B6A" w:rsidRDefault="001B7DFF" w:rsidP="001B7DFF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sz w:val="32"/>
          <w:szCs w:val="32"/>
          <w:lang w:val="uk-UA"/>
        </w:rPr>
      </w:pPr>
      <w:r w:rsidRPr="00CB0B6A">
        <w:rPr>
          <w:rFonts w:ascii="Times New Roman" w:hAnsi="Times New Roman"/>
          <w:b/>
          <w:bCs/>
          <w:sz w:val="40"/>
          <w:szCs w:val="40"/>
          <w:lang w:val="uk-UA"/>
        </w:rPr>
        <w:t>Мета</w:t>
      </w:r>
      <w:r w:rsidRPr="00CB0B6A">
        <w:rPr>
          <w:rFonts w:ascii="Times New Roman" w:hAnsi="Times New Roman"/>
          <w:sz w:val="40"/>
          <w:szCs w:val="40"/>
          <w:lang w:val="uk-UA"/>
        </w:rPr>
        <w:t>:</w:t>
      </w:r>
      <w:r w:rsidRPr="00CB0B6A">
        <w:rPr>
          <w:rFonts w:ascii="Times New Roman" w:hAnsi="Times New Roman"/>
          <w:sz w:val="32"/>
          <w:szCs w:val="32"/>
          <w:lang w:val="uk-UA"/>
        </w:rPr>
        <w:t xml:space="preserve"> дослідити особливості тематики жіночої долі у творчості Кобзаря в кріпосній Україні; розкрити ідейно</w:t>
      </w:r>
      <w:r>
        <w:rPr>
          <w:rFonts w:ascii="Times New Roman" w:hAnsi="Times New Roman"/>
          <w:sz w:val="32"/>
          <w:szCs w:val="32"/>
          <w:lang w:val="uk-UA"/>
        </w:rPr>
        <w:t>-</w:t>
      </w:r>
      <w:r w:rsidRPr="00CB0B6A">
        <w:rPr>
          <w:rFonts w:ascii="Times New Roman" w:hAnsi="Times New Roman"/>
          <w:sz w:val="32"/>
          <w:szCs w:val="32"/>
          <w:lang w:val="uk-UA"/>
        </w:rPr>
        <w:t>художній зміст твору «Катерина»,</w:t>
      </w:r>
      <w:r>
        <w:rPr>
          <w:rFonts w:ascii="Times New Roman" w:hAnsi="Times New Roman"/>
          <w:sz w:val="32"/>
          <w:szCs w:val="32"/>
          <w:lang w:val="uk-UA"/>
        </w:rPr>
        <w:t xml:space="preserve">  «Наймичка» охарактеризувати образ головних героїнь</w:t>
      </w:r>
      <w:r w:rsidRPr="00CB0B6A">
        <w:rPr>
          <w:rFonts w:ascii="Times New Roman" w:hAnsi="Times New Roman"/>
          <w:sz w:val="32"/>
          <w:szCs w:val="32"/>
          <w:lang w:val="uk-UA"/>
        </w:rPr>
        <w:t xml:space="preserve"> по</w:t>
      </w:r>
      <w:r>
        <w:rPr>
          <w:rFonts w:ascii="Times New Roman" w:hAnsi="Times New Roman"/>
          <w:sz w:val="32"/>
          <w:szCs w:val="32"/>
          <w:lang w:val="uk-UA"/>
        </w:rPr>
        <w:t>ем</w:t>
      </w:r>
      <w:r w:rsidRPr="00CB0B6A">
        <w:rPr>
          <w:rFonts w:ascii="Times New Roman" w:hAnsi="Times New Roman"/>
          <w:sz w:val="32"/>
          <w:szCs w:val="32"/>
          <w:lang w:val="uk-UA"/>
        </w:rPr>
        <w:t>; розвивати культуру зв’язного мовлення, логічність у мисленні, творчу уяву; вміння виважено і ґрунтовно висловити власні думки, спостереження; виховувати повагу до української жінки, риси чуйності, доброти, людяності, зневажливе ставлення до підступництва, зради.</w:t>
      </w:r>
    </w:p>
    <w:p w:rsidR="001B7DFF" w:rsidRPr="00CB0B6A" w:rsidRDefault="001B7DFF" w:rsidP="001B7DFF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b/>
          <w:sz w:val="32"/>
          <w:szCs w:val="32"/>
          <w:lang w:val="uk-UA"/>
        </w:rPr>
      </w:pPr>
      <w:r w:rsidRPr="00CB0B6A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r w:rsidRPr="00DC70D2">
        <w:rPr>
          <w:rFonts w:ascii="Times New Roman" w:hAnsi="Times New Roman"/>
          <w:b/>
          <w:sz w:val="32"/>
          <w:szCs w:val="32"/>
        </w:rPr>
        <w:t>«Катерина».</w:t>
      </w:r>
    </w:p>
    <w:p w:rsidR="001B7DFF" w:rsidRPr="00DC70D2" w:rsidRDefault="001B7DFF" w:rsidP="001B7DFF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32"/>
          <w:szCs w:val="32"/>
        </w:rPr>
      </w:pPr>
      <w:r w:rsidRPr="00DC70D2">
        <w:rPr>
          <w:rFonts w:ascii="Times New Roman" w:hAnsi="Times New Roman"/>
          <w:sz w:val="32"/>
          <w:szCs w:val="32"/>
        </w:rPr>
        <w:t xml:space="preserve">В центрі твору — селянська дівчина Катерина. Вона настільки чесна і благородна, що навіть не </w:t>
      </w:r>
      <w:proofErr w:type="gramStart"/>
      <w:r w:rsidRPr="00DC70D2">
        <w:rPr>
          <w:rFonts w:ascii="Times New Roman" w:hAnsi="Times New Roman"/>
          <w:sz w:val="32"/>
          <w:szCs w:val="32"/>
        </w:rPr>
        <w:t>п</w:t>
      </w:r>
      <w:proofErr w:type="gramEnd"/>
      <w:r w:rsidRPr="00DC70D2">
        <w:rPr>
          <w:rFonts w:ascii="Times New Roman" w:hAnsi="Times New Roman"/>
          <w:sz w:val="32"/>
          <w:szCs w:val="32"/>
        </w:rPr>
        <w:t>ідозріває в особі офіцера негідника, вона цілком довіряється йому і тому гине. Почуття її природні, звичайні і змінюються залежно від тих ситуацій, в які вона потрапля</w:t>
      </w:r>
      <w:proofErr w:type="gramStart"/>
      <w:r w:rsidRPr="00DC70D2">
        <w:rPr>
          <w:rFonts w:ascii="Times New Roman" w:hAnsi="Times New Roman"/>
          <w:sz w:val="32"/>
          <w:szCs w:val="32"/>
        </w:rPr>
        <w:t>є.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Внутрішній світ Катерини ясно виявлений в її поведінці: весело їй — вона співає, тяжко — вмивається сльозою. Зображення постаті героїні органічно поєднується з багатьма не менш виразними і не менш пластичними образами-переживаннями. Так, душевний стан Катерини, її тяжкі переживання змальовуються через її поведінку, через її ставлення до людей, до оточення.</w:t>
      </w:r>
    </w:p>
    <w:p w:rsidR="001B7DFF" w:rsidRPr="00DC70D2" w:rsidRDefault="001B7DFF" w:rsidP="001B7DFF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32"/>
          <w:szCs w:val="32"/>
        </w:rPr>
      </w:pPr>
      <w:r w:rsidRPr="00DC70D2">
        <w:rPr>
          <w:rFonts w:ascii="Times New Roman" w:hAnsi="Times New Roman"/>
          <w:sz w:val="32"/>
          <w:szCs w:val="32"/>
        </w:rPr>
        <w:t xml:space="preserve">Розпитавши дорогу «в Московщину», Катерина просить у них милостині. Це вперше вона простягає руку. Робити їй це дуже тяжко. Відбувається внутрішня боротьба — просити </w:t>
      </w:r>
      <w:proofErr w:type="gramStart"/>
      <w:r w:rsidRPr="00DC70D2">
        <w:rPr>
          <w:rFonts w:ascii="Times New Roman" w:hAnsi="Times New Roman"/>
          <w:sz w:val="32"/>
          <w:szCs w:val="32"/>
        </w:rPr>
        <w:t>чи не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просити? Кожна її репліка природно звучить тільки в устах цієї звичайної дівчини</w:t>
      </w:r>
      <w:proofErr w:type="gramStart"/>
      <w:r w:rsidRPr="00DC70D2">
        <w:rPr>
          <w:rFonts w:ascii="Times New Roman" w:hAnsi="Times New Roman"/>
          <w:sz w:val="32"/>
          <w:szCs w:val="32"/>
        </w:rPr>
        <w:t>.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Її </w:t>
      </w:r>
      <w:proofErr w:type="gramStart"/>
      <w:r w:rsidRPr="00DC70D2">
        <w:rPr>
          <w:rFonts w:ascii="Times New Roman" w:hAnsi="Times New Roman"/>
          <w:sz w:val="32"/>
          <w:szCs w:val="32"/>
        </w:rPr>
        <w:t>м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рії, прагнення є мріями і прагненнями сааме такої дівчини, як Катерина. Репліка — «Люди добрі, де шлях в Московщину?» — вже сама по собі викликає в уяві читача нехай і невиразно окреслену постать. </w:t>
      </w:r>
      <w:proofErr w:type="gramStart"/>
      <w:r w:rsidRPr="00DC70D2">
        <w:rPr>
          <w:rFonts w:ascii="Times New Roman" w:hAnsi="Times New Roman"/>
          <w:sz w:val="32"/>
          <w:szCs w:val="32"/>
        </w:rPr>
        <w:t>А в поєднанні з описом зовнішності («У латаній свитиночці, на плечах торбина, в руці ціпок, а на другій — заснула дитина») образ стає яскравішим і виразнішим.</w:t>
      </w:r>
      <w:proofErr w:type="gramEnd"/>
    </w:p>
    <w:p w:rsidR="001B7DFF" w:rsidRPr="00FB50F3" w:rsidRDefault="001B7DFF" w:rsidP="001B7DFF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32"/>
          <w:szCs w:val="32"/>
        </w:rPr>
      </w:pPr>
      <w:r w:rsidRPr="00DC70D2">
        <w:rPr>
          <w:rFonts w:ascii="Times New Roman" w:hAnsi="Times New Roman"/>
          <w:sz w:val="32"/>
          <w:szCs w:val="32"/>
        </w:rPr>
        <w:t xml:space="preserve">Гармонійність зберігається </w:t>
      </w:r>
      <w:proofErr w:type="gramStart"/>
      <w:r w:rsidRPr="00DC70D2">
        <w:rPr>
          <w:rFonts w:ascii="Times New Roman" w:hAnsi="Times New Roman"/>
          <w:sz w:val="32"/>
          <w:szCs w:val="32"/>
        </w:rPr>
        <w:t>між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характером і поведінкою героїні, між ходом думок і способом їх вислову: Обізвався старий батько: / «Чого ждеш, небого?». Що могла сказати старому батькові </w:t>
      </w:r>
      <w:r w:rsidRPr="00DC70D2">
        <w:rPr>
          <w:rFonts w:ascii="Times New Roman" w:hAnsi="Times New Roman"/>
          <w:sz w:val="32"/>
          <w:szCs w:val="32"/>
        </w:rPr>
        <w:lastRenderedPageBreak/>
        <w:t xml:space="preserve">«грішна» дочка. Вона знає, що її люблять батьки, що страждають, може, ще більш, ніж вона, але виганяють її з дому тому, що своєю поведінкою Катерина порушила моральні традиції. Перша зустріч з москалями завдала їй пекучого </w:t>
      </w:r>
      <w:proofErr w:type="gramStart"/>
      <w:r w:rsidRPr="00DC70D2">
        <w:rPr>
          <w:rFonts w:ascii="Times New Roman" w:hAnsi="Times New Roman"/>
          <w:sz w:val="32"/>
          <w:szCs w:val="32"/>
        </w:rPr>
        <w:t>болю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і закинула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DC70D2">
        <w:rPr>
          <w:rFonts w:ascii="Times New Roman" w:hAnsi="Times New Roman"/>
          <w:sz w:val="32"/>
          <w:szCs w:val="32"/>
        </w:rPr>
        <w:t>в душу невиразний ще сумнів вперше глянути правді в очі. Катерина починає уявляти майбутнє сина-байстрюка. І це її передбачення поділяє автор. Проте нещасна маті</w:t>
      </w:r>
      <w:proofErr w:type="gramStart"/>
      <w:r w:rsidRPr="00DC70D2">
        <w:rPr>
          <w:rFonts w:ascii="Times New Roman" w:hAnsi="Times New Roman"/>
          <w:sz w:val="32"/>
          <w:szCs w:val="32"/>
        </w:rPr>
        <w:t>р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ще не може відмовитися від своє мрії і продовжує пошуки, бо любить офіцера, вірить його обіцянкам. Мати-покритка, скільки їй стало сил, захищає своє дитя від жорстокого і ворожого </w:t>
      </w:r>
      <w:proofErr w:type="gramStart"/>
      <w:r w:rsidRPr="00DC70D2">
        <w:rPr>
          <w:rFonts w:ascii="Times New Roman" w:hAnsi="Times New Roman"/>
          <w:sz w:val="32"/>
          <w:szCs w:val="32"/>
        </w:rPr>
        <w:t>св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іту. Але </w:t>
      </w:r>
      <w:proofErr w:type="gramStart"/>
      <w:r w:rsidRPr="00DC70D2">
        <w:rPr>
          <w:rFonts w:ascii="Times New Roman" w:hAnsi="Times New Roman"/>
          <w:sz w:val="32"/>
          <w:szCs w:val="32"/>
        </w:rPr>
        <w:t>вс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і і все — односельці, батьки, кохана людина, сама феодальна 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DC70D2">
        <w:rPr>
          <w:rFonts w:ascii="Times New Roman" w:hAnsi="Times New Roman"/>
          <w:sz w:val="32"/>
          <w:szCs w:val="32"/>
        </w:rPr>
        <w:t xml:space="preserve">дійсність — повстали проти неї як матері. Саме в цьому трагедія Катерини. У кожній деталі образу героїні розкривається якась сторона його, як цілого, і навпаки — сукупність усіх деталей дає цільний образ страдниці, жертви панської розпусти. Загибель героїні — не випадкова. Вона стала жертвою розпусти панів. Самогубство </w:t>
      </w:r>
    </w:p>
    <w:p w:rsidR="001B7DFF" w:rsidRPr="00B741E3" w:rsidRDefault="001B7DFF" w:rsidP="001B7D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</w:t>
      </w:r>
      <w:r w:rsidRPr="00FB50F3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1B7DFF" w:rsidRPr="00FB50F3" w:rsidRDefault="001B7DFF" w:rsidP="001B7D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B50F3">
        <w:rPr>
          <w:rFonts w:ascii="Times New Roman" w:hAnsi="Times New Roman"/>
          <w:sz w:val="32"/>
          <w:szCs w:val="32"/>
        </w:rPr>
        <w:t>Т. Шевченко виголошує ідею справедливості людського суду. Слі</w:t>
      </w:r>
      <w:proofErr w:type="gramStart"/>
      <w:r w:rsidRPr="00FB50F3">
        <w:rPr>
          <w:rFonts w:ascii="Times New Roman" w:hAnsi="Times New Roman"/>
          <w:sz w:val="32"/>
          <w:szCs w:val="32"/>
        </w:rPr>
        <w:t>д оц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інювати людину не за її особисті помилки, а за її справи.  Одним з перших </w:t>
      </w:r>
      <w:proofErr w:type="gramStart"/>
      <w:r w:rsidRPr="00FB50F3">
        <w:rPr>
          <w:rFonts w:ascii="Times New Roman" w:hAnsi="Times New Roman"/>
          <w:sz w:val="32"/>
          <w:szCs w:val="32"/>
        </w:rPr>
        <w:t>п</w:t>
      </w:r>
      <w:proofErr w:type="gramEnd"/>
      <w:r w:rsidRPr="00FB50F3">
        <w:rPr>
          <w:rFonts w:ascii="Times New Roman" w:hAnsi="Times New Roman"/>
          <w:sz w:val="32"/>
          <w:szCs w:val="32"/>
        </w:rPr>
        <w:t>ідняв поет на висоту соціально-морального конфлікту проблему жінки-матері, її трагічну долю, її незахищеність</w:t>
      </w:r>
    </w:p>
    <w:p w:rsidR="001B7DFF" w:rsidRPr="00FB50F3" w:rsidRDefault="001B7DFF" w:rsidP="001B7D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B50F3">
        <w:rPr>
          <w:rFonts w:ascii="Times New Roman" w:hAnsi="Times New Roman"/>
          <w:sz w:val="32"/>
          <w:szCs w:val="32"/>
        </w:rPr>
        <w:t>від людського марнославства, від консерватизму й хибних церковних постулаті</w:t>
      </w:r>
      <w:proofErr w:type="gramStart"/>
      <w:r w:rsidRPr="00FB50F3">
        <w:rPr>
          <w:rFonts w:ascii="Times New Roman" w:hAnsi="Times New Roman"/>
          <w:sz w:val="32"/>
          <w:szCs w:val="32"/>
        </w:rPr>
        <w:t>в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 про гріховність </w:t>
      </w:r>
      <w:proofErr w:type="gramStart"/>
      <w:r w:rsidRPr="00FB50F3">
        <w:rPr>
          <w:rFonts w:ascii="Times New Roman" w:hAnsi="Times New Roman"/>
          <w:sz w:val="32"/>
          <w:szCs w:val="32"/>
        </w:rPr>
        <w:t>такого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 материнства.</w:t>
      </w:r>
    </w:p>
    <w:p w:rsidR="001B7DFF" w:rsidRDefault="001B7DFF" w:rsidP="001B7DFF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</w:rPr>
        <w:t>Характеристика образу Ганн</w:t>
      </w:r>
      <w:r>
        <w:rPr>
          <w:rFonts w:ascii="Times New Roman" w:hAnsi="Times New Roman"/>
          <w:b/>
          <w:sz w:val="32"/>
          <w:szCs w:val="32"/>
          <w:lang w:val="uk-UA"/>
        </w:rPr>
        <w:t>и</w:t>
      </w:r>
    </w:p>
    <w:p w:rsidR="001B7DFF" w:rsidRPr="00FB50F3" w:rsidRDefault="001B7DFF" w:rsidP="001B7DFF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32"/>
          <w:szCs w:val="32"/>
        </w:rPr>
      </w:pPr>
      <w:r w:rsidRPr="00FB50F3">
        <w:rPr>
          <w:rFonts w:ascii="Times New Roman" w:hAnsi="Times New Roman"/>
          <w:sz w:val="32"/>
          <w:szCs w:val="32"/>
        </w:rPr>
        <w:t>Головна героїня твору — безталанна наймичка Ганна</w:t>
      </w:r>
      <w:proofErr w:type="gramStart"/>
      <w:r w:rsidRPr="00FB50F3">
        <w:rPr>
          <w:rFonts w:ascii="Times New Roman" w:hAnsi="Times New Roman"/>
          <w:sz w:val="32"/>
          <w:szCs w:val="32"/>
        </w:rPr>
        <w:t>.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 Її </w:t>
      </w:r>
      <w:proofErr w:type="gramStart"/>
      <w:r w:rsidRPr="00FB50F3">
        <w:rPr>
          <w:rFonts w:ascii="Times New Roman" w:hAnsi="Times New Roman"/>
          <w:sz w:val="32"/>
          <w:szCs w:val="32"/>
        </w:rPr>
        <w:t>ж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иття дещо нагадує Катеринине. Як і Катерина, Ганна — жертва панської розпусти. Вона теж «покритка», але не повторює сумної історії своєї попередниці, а зберігає своє життя для улюбленого сина Марка. Ганна ні на хвилинку не забувала про </w:t>
      </w:r>
      <w:proofErr w:type="gramStart"/>
      <w:r w:rsidRPr="00FB50F3">
        <w:rPr>
          <w:rFonts w:ascii="Times New Roman" w:hAnsi="Times New Roman"/>
          <w:sz w:val="32"/>
          <w:szCs w:val="32"/>
        </w:rPr>
        <w:t>св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ій материнський обов’язок. Любляче серце не повело її стежинами Катерини до ополонки, а </w:t>
      </w:r>
      <w:proofErr w:type="gramStart"/>
      <w:r w:rsidRPr="00FB50F3">
        <w:rPr>
          <w:rFonts w:ascii="Times New Roman" w:hAnsi="Times New Roman"/>
          <w:sz w:val="32"/>
          <w:szCs w:val="32"/>
        </w:rPr>
        <w:t>п</w:t>
      </w:r>
      <w:proofErr w:type="gramEnd"/>
      <w:r w:rsidRPr="00FB50F3">
        <w:rPr>
          <w:rFonts w:ascii="Times New Roman" w:hAnsi="Times New Roman"/>
          <w:sz w:val="32"/>
          <w:szCs w:val="32"/>
        </w:rPr>
        <w:t>ідказало інший</w:t>
      </w:r>
      <w:r>
        <w:rPr>
          <w:rFonts w:ascii="Times New Roman" w:hAnsi="Times New Roman"/>
          <w:sz w:val="32"/>
          <w:szCs w:val="32"/>
        </w:rPr>
        <w:t>, значно важчий і благородніший</w:t>
      </w:r>
      <w:r w:rsidRPr="00FB50F3">
        <w:rPr>
          <w:rFonts w:ascii="Times New Roman" w:hAnsi="Times New Roman"/>
          <w:sz w:val="32"/>
          <w:szCs w:val="32"/>
        </w:rPr>
        <w:t xml:space="preserve">шлях — «покірливо до самої смерті нести хрест самопожертви» (М. Рильський), до кінця життя бути позбавленою прав материнства. Чи може бути більша мука-кара для </w:t>
      </w:r>
      <w:proofErr w:type="gramStart"/>
      <w:r w:rsidRPr="00FB50F3">
        <w:rPr>
          <w:rFonts w:ascii="Times New Roman" w:hAnsi="Times New Roman"/>
          <w:sz w:val="32"/>
          <w:szCs w:val="32"/>
        </w:rPr>
        <w:t>матер</w:t>
      </w:r>
      <w:proofErr w:type="gramEnd"/>
      <w:r w:rsidRPr="00FB50F3">
        <w:rPr>
          <w:rFonts w:ascii="Times New Roman" w:hAnsi="Times New Roman"/>
          <w:sz w:val="32"/>
          <w:szCs w:val="32"/>
        </w:rPr>
        <w:t>і?</w:t>
      </w:r>
    </w:p>
    <w:p w:rsidR="001B7DFF" w:rsidRPr="00FB50F3" w:rsidRDefault="001B7DFF" w:rsidP="001B7DFF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32"/>
          <w:szCs w:val="32"/>
        </w:rPr>
      </w:pPr>
      <w:r w:rsidRPr="00FB50F3">
        <w:rPr>
          <w:rFonts w:ascii="Times New Roman" w:hAnsi="Times New Roman"/>
          <w:sz w:val="32"/>
          <w:szCs w:val="32"/>
        </w:rPr>
        <w:t>У пролозі мовиться про якусь жінку з дитям на руках. Ганна приходить на хуті</w:t>
      </w:r>
      <w:proofErr w:type="gramStart"/>
      <w:r w:rsidRPr="00FB50F3">
        <w:rPr>
          <w:rFonts w:ascii="Times New Roman" w:hAnsi="Times New Roman"/>
          <w:sz w:val="32"/>
          <w:szCs w:val="32"/>
        </w:rPr>
        <w:t>р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 «у найми проситись» тільки через рік і дуже радіє, коли господарі погоджуються її взяти, дитину доглядає, «ніби матір». Залишившись наодинці з малим, «тяжко, важко </w:t>
      </w:r>
      <w:proofErr w:type="gramStart"/>
      <w:r w:rsidRPr="00FB50F3">
        <w:rPr>
          <w:rFonts w:ascii="Times New Roman" w:hAnsi="Times New Roman"/>
          <w:sz w:val="32"/>
          <w:szCs w:val="32"/>
        </w:rPr>
        <w:t>плаче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», причини цих сліз «не зна Марко, росте собі». Щоб </w:t>
      </w:r>
      <w:r w:rsidRPr="00FB50F3">
        <w:rPr>
          <w:rFonts w:ascii="Times New Roman" w:hAnsi="Times New Roman"/>
          <w:sz w:val="32"/>
          <w:szCs w:val="32"/>
        </w:rPr>
        <w:lastRenderedPageBreak/>
        <w:t xml:space="preserve">пошкодити добрій славі Марка, не згоджується бути посадженою матір’ю на його весіллі. Коли Марко і Катерина вітають Ганну </w:t>
      </w:r>
      <w:proofErr w:type="gramStart"/>
      <w:r w:rsidRPr="00FB50F3">
        <w:rPr>
          <w:rFonts w:ascii="Times New Roman" w:hAnsi="Times New Roman"/>
          <w:sz w:val="32"/>
          <w:szCs w:val="32"/>
        </w:rPr>
        <w:t>п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ісля повернення з Києва, як рідну матір, вона лякається: «Може вони знають… Може, вони догадались…» В останні хвилини життя нещаслива мати </w:t>
      </w:r>
      <w:proofErr w:type="gramStart"/>
      <w:r w:rsidRPr="00FB50F3">
        <w:rPr>
          <w:rFonts w:ascii="Times New Roman" w:hAnsi="Times New Roman"/>
          <w:sz w:val="32"/>
          <w:szCs w:val="32"/>
        </w:rPr>
        <w:t>вс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іма силами намагається діждатися Марка з дороги і відкрити таємницю його народження. Трагедія Ганни не тільки в тому, що вона, багата, із славного селянського роду, мусить народити в пустельному полі й </w:t>
      </w:r>
      <w:proofErr w:type="gramStart"/>
      <w:r w:rsidRPr="00FB50F3">
        <w:rPr>
          <w:rFonts w:ascii="Times New Roman" w:hAnsi="Times New Roman"/>
          <w:sz w:val="32"/>
          <w:szCs w:val="32"/>
        </w:rPr>
        <w:t>п</w:t>
      </w:r>
      <w:proofErr w:type="gramEnd"/>
      <w:r w:rsidRPr="00FB50F3">
        <w:rPr>
          <w:rFonts w:ascii="Times New Roman" w:hAnsi="Times New Roman"/>
          <w:sz w:val="32"/>
          <w:szCs w:val="32"/>
        </w:rPr>
        <w:t>ідкинути дитя чужим людям. Ще більших невгасимих, щоденних страждань завдає їй те, що вона мусить ховатися зі своїми почуттями до сина, притлумлювати їх, а тому позбавлена материнського щастя.</w:t>
      </w:r>
    </w:p>
    <w:p w:rsidR="001B7DFF" w:rsidRPr="00DC70D2" w:rsidRDefault="001B7DFF" w:rsidP="001B7D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lang w:val="uk-UA"/>
        </w:rPr>
      </w:pPr>
      <w:bookmarkStart w:id="2" w:name="п2011617133510SlideId273"/>
      <w:r w:rsidRPr="00DC70D2">
        <w:rPr>
          <w:rFonts w:ascii="Times New Roman" w:hAnsi="Times New Roman"/>
          <w:b/>
          <w:bCs/>
          <w:sz w:val="40"/>
          <w:szCs w:val="40"/>
        </w:rPr>
        <w:t>Домашнє завдання</w:t>
      </w:r>
      <w:r>
        <w:rPr>
          <w:rFonts w:ascii="Times New Roman" w:hAnsi="Times New Roman"/>
          <w:b/>
          <w:bCs/>
          <w:sz w:val="40"/>
          <w:szCs w:val="40"/>
          <w:lang w:val="uk-UA"/>
        </w:rPr>
        <w:t>.</w:t>
      </w:r>
    </w:p>
    <w:p w:rsidR="001B7DFF" w:rsidRPr="00CB0B6A" w:rsidRDefault="001B7DFF" w:rsidP="001B7D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 w:rsidRPr="00DC70D2">
        <w:rPr>
          <w:rFonts w:ascii="Times New Roman" w:hAnsi="Times New Roman"/>
          <w:sz w:val="32"/>
          <w:szCs w:val="32"/>
        </w:rPr>
        <w:t>Написати мін</w:t>
      </w:r>
      <w:proofErr w:type="gramStart"/>
      <w:r w:rsidRPr="00DC70D2">
        <w:rPr>
          <w:rFonts w:ascii="Times New Roman" w:hAnsi="Times New Roman"/>
          <w:sz w:val="32"/>
          <w:szCs w:val="32"/>
        </w:rPr>
        <w:t>і-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твір </w:t>
      </w:r>
      <w:r>
        <w:rPr>
          <w:rFonts w:ascii="Times New Roman" w:hAnsi="Times New Roman"/>
          <w:sz w:val="32"/>
          <w:szCs w:val="32"/>
          <w:lang w:val="uk-UA"/>
        </w:rPr>
        <w:t>(5-9  речень)</w:t>
      </w:r>
      <w:r w:rsidRPr="00DC70D2">
        <w:rPr>
          <w:rFonts w:ascii="Times New Roman" w:hAnsi="Times New Roman"/>
          <w:sz w:val="32"/>
          <w:szCs w:val="32"/>
        </w:rPr>
        <w:t>«Майбутнє Івася</w:t>
      </w:r>
      <w:bookmarkEnd w:id="1"/>
      <w:bookmarkEnd w:id="2"/>
      <w:r>
        <w:rPr>
          <w:rFonts w:ascii="Times New Roman" w:hAnsi="Times New Roman"/>
          <w:sz w:val="32"/>
          <w:szCs w:val="32"/>
          <w:lang w:val="uk-UA"/>
        </w:rPr>
        <w:t>»</w:t>
      </w:r>
    </w:p>
    <w:p w:rsidR="001B7DFF" w:rsidRPr="00DC70D2" w:rsidRDefault="001B7DFF" w:rsidP="001B7DFF">
      <w:pPr>
        <w:spacing w:line="240" w:lineRule="auto"/>
        <w:rPr>
          <w:rFonts w:ascii="Times New Roman" w:hAnsi="Times New Roman"/>
          <w:sz w:val="32"/>
          <w:szCs w:val="32"/>
        </w:rPr>
      </w:pPr>
    </w:p>
    <w:p w:rsidR="001B7DFF" w:rsidRPr="00DC70D2" w:rsidRDefault="001B7DFF" w:rsidP="001B7DFF">
      <w:pPr>
        <w:spacing w:line="240" w:lineRule="auto"/>
        <w:rPr>
          <w:sz w:val="32"/>
          <w:szCs w:val="32"/>
        </w:rPr>
      </w:pPr>
    </w:p>
    <w:p w:rsidR="00610295" w:rsidRDefault="00610295"/>
    <w:sectPr w:rsidR="00610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1B7DFF"/>
    <w:rsid w:val="001B7DFF"/>
    <w:rsid w:val="00610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2023-03-13T10:09:00Z</dcterms:created>
  <dcterms:modified xsi:type="dcterms:W3CDTF">2023-03-13T10:09:00Z</dcterms:modified>
</cp:coreProperties>
</file>