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682" w:rsidRDefault="00B86682" w:rsidP="00B86682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16.01.2023</w:t>
      </w:r>
    </w:p>
    <w:p w:rsidR="00B86682" w:rsidRDefault="00B86682" w:rsidP="00B86682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B86682" w:rsidRDefault="00B86682" w:rsidP="00B86682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B86682" w:rsidRDefault="00B86682" w:rsidP="00B86682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B86682" w:rsidRPr="005E5769" w:rsidRDefault="00B86682" w:rsidP="00B86682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5E5769">
        <w:rPr>
          <w:rFonts w:ascii="Times New Roman" w:hAnsi="Times New Roman" w:cs="Times New Roman"/>
          <w:sz w:val="28"/>
          <w:szCs w:val="28"/>
          <w:lang w:val="uk-UA"/>
        </w:rPr>
        <w:t xml:space="preserve"> Складнопідрядне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речення з кількома підрядними</w:t>
      </w:r>
    </w:p>
    <w:p w:rsidR="00B86682" w:rsidRPr="005E5769" w:rsidRDefault="00B86682" w:rsidP="00B8668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5E5769">
        <w:rPr>
          <w:rFonts w:ascii="Times New Roman" w:hAnsi="Times New Roman" w:cs="Times New Roman"/>
          <w:sz w:val="28"/>
          <w:szCs w:val="28"/>
          <w:lang w:val="uk-UA"/>
        </w:rPr>
        <w:t xml:space="preserve"> дати поняття про послідовну, однорідну й неоднорідну підрядність; формувати вміння й навички учнів розрізняти ці речення в тексті, визначати вид підрядності, ставити розділові знаки у такого типу реченнях, складати їх структурні схеми; удосконалювати навички синтаксичного  розбору складнопідрядних речень; збагачувати словниковий запас школярів; </w:t>
      </w:r>
      <w:r>
        <w:rPr>
          <w:rFonts w:ascii="Times New Roman" w:hAnsi="Times New Roman" w:cs="Times New Roman"/>
          <w:sz w:val="28"/>
          <w:szCs w:val="28"/>
          <w:lang w:val="uk-UA"/>
        </w:rPr>
        <w:t>формувати</w:t>
      </w:r>
      <w:r w:rsidRPr="005E5769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компетентності: спілкування державною мовою, вміння вчитися впродовж життя, </w:t>
      </w:r>
      <w:proofErr w:type="spellStart"/>
      <w:r w:rsidRPr="005E5769">
        <w:rPr>
          <w:rFonts w:ascii="Times New Roman" w:hAnsi="Times New Roman" w:cs="Times New Roman"/>
          <w:sz w:val="28"/>
          <w:szCs w:val="28"/>
          <w:lang w:val="uk-UA"/>
        </w:rPr>
        <w:t>інформаційно</w:t>
      </w:r>
      <w:proofErr w:type="spellEnd"/>
      <w:r w:rsidRPr="005E5769">
        <w:rPr>
          <w:rFonts w:ascii="Times New Roman" w:hAnsi="Times New Roman" w:cs="Times New Roman"/>
          <w:sz w:val="28"/>
          <w:szCs w:val="28"/>
          <w:lang w:val="uk-UA"/>
        </w:rPr>
        <w:t xml:space="preserve"> - цифрову, компетентності в природничих науках і технологіях,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мовленнєво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комунікативного матеріалу </w:t>
      </w:r>
      <w:r w:rsidRPr="005E5769">
        <w:rPr>
          <w:rFonts w:ascii="Times New Roman" w:hAnsi="Times New Roman" w:cs="Times New Roman"/>
          <w:sz w:val="28"/>
          <w:szCs w:val="28"/>
          <w:lang w:val="uk-UA"/>
        </w:rPr>
        <w:t>виховувати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інтерес до новітніх технологій.</w:t>
      </w:r>
    </w:p>
    <w:p w:rsidR="00B86682" w:rsidRPr="005E5769" w:rsidRDefault="00B86682" w:rsidP="00B8668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 xml:space="preserve">У сучасному світі щодня з'являються нові розробки та технології. Часом те, що вчора видавалося фантастикою вже сьогодні є простою річчю. Причому, частина винаходів у світовій історії робилися немов випадково, наприклад: пеніцилін, мікрохвильова піч, </w:t>
      </w:r>
      <w:proofErr w:type="spellStart"/>
      <w:r w:rsidRPr="005E5769">
        <w:rPr>
          <w:rFonts w:ascii="Times New Roman" w:hAnsi="Times New Roman" w:cs="Times New Roman"/>
          <w:sz w:val="28"/>
          <w:szCs w:val="28"/>
          <w:lang w:val="uk-UA"/>
        </w:rPr>
        <w:t>суперклей</w:t>
      </w:r>
      <w:proofErr w:type="spellEnd"/>
      <w:r w:rsidRPr="005E5769">
        <w:rPr>
          <w:rFonts w:ascii="Times New Roman" w:hAnsi="Times New Roman" w:cs="Times New Roman"/>
          <w:sz w:val="28"/>
          <w:szCs w:val="28"/>
          <w:lang w:val="uk-UA"/>
        </w:rPr>
        <w:t xml:space="preserve"> тощо. Подібною є історія створення QR-кодування. Тож саме про </w:t>
      </w:r>
      <w:r w:rsidRPr="005E5769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5E5769">
        <w:rPr>
          <w:rFonts w:ascii="Times New Roman" w:hAnsi="Times New Roman" w:cs="Times New Roman"/>
          <w:sz w:val="28"/>
          <w:szCs w:val="28"/>
          <w:lang w:val="uk-UA"/>
        </w:rPr>
        <w:t xml:space="preserve"> код ми поговоримо сьогодні на уроці під час вивчення теми «Складнопідрядні речення з кількома підрядними».</w:t>
      </w:r>
    </w:p>
    <w:p w:rsidR="00B86682" w:rsidRPr="00221BFD" w:rsidRDefault="00B86682" w:rsidP="00B8668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221BFD">
        <w:rPr>
          <w:rFonts w:ascii="Times New Roman" w:hAnsi="Times New Roman" w:cs="Times New Roman"/>
          <w:sz w:val="28"/>
          <w:szCs w:val="28"/>
          <w:u w:val="single"/>
          <w:lang w:val="uk-UA"/>
        </w:rPr>
        <w:t>Прочитайте. Визначте в реченнях граматичні основи. Знайдіть складнопідрядні речення з кількома підрядними. Накресліть їх схеми.</w:t>
      </w:r>
    </w:p>
    <w:p w:rsidR="00B86682" w:rsidRPr="005E5769" w:rsidRDefault="00B86682" w:rsidP="00B86682">
      <w:pPr>
        <w:pStyle w:val="a3"/>
        <w:numPr>
          <w:ilvl w:val="0"/>
          <w:numId w:val="1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Нема життя без технологій, бо технології – це прогрес, який змушує нас рухатис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5E5769">
        <w:rPr>
          <w:rFonts w:ascii="Times New Roman" w:hAnsi="Times New Roman" w:cs="Times New Roman"/>
          <w:sz w:val="28"/>
          <w:szCs w:val="28"/>
          <w:lang w:val="uk-UA"/>
        </w:rPr>
        <w:t xml:space="preserve"> вперед.</w:t>
      </w:r>
    </w:p>
    <w:p w:rsidR="00B86682" w:rsidRPr="005E5769" w:rsidRDefault="00B86682" w:rsidP="00B86682">
      <w:pPr>
        <w:pStyle w:val="a3"/>
        <w:numPr>
          <w:ilvl w:val="0"/>
          <w:numId w:val="1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QR-код — матричний код, який розробила і представила японська компанія «Denso-Wave» в 1994 році.</w:t>
      </w:r>
    </w:p>
    <w:p w:rsidR="00B86682" w:rsidRPr="005E5769" w:rsidRDefault="00B86682" w:rsidP="00B86682">
      <w:pPr>
        <w:pStyle w:val="a3"/>
        <w:numPr>
          <w:ilvl w:val="0"/>
          <w:numId w:val="1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Коли розглядаєш QR-код, ти обов’язково замислюєшся, у чому переваги його використання.</w:t>
      </w:r>
    </w:p>
    <w:p w:rsidR="00B86682" w:rsidRPr="005E5769" w:rsidRDefault="00B86682" w:rsidP="00B86682">
      <w:pPr>
        <w:pStyle w:val="a3"/>
        <w:numPr>
          <w:ilvl w:val="0"/>
          <w:numId w:val="1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Основна особливість QR-</w:t>
      </w:r>
      <w:proofErr w:type="spellStart"/>
      <w:r w:rsidRPr="005E5769">
        <w:rPr>
          <w:rFonts w:ascii="Times New Roman" w:hAnsi="Times New Roman" w:cs="Times New Roman"/>
          <w:sz w:val="28"/>
          <w:szCs w:val="28"/>
          <w:lang w:val="uk-UA"/>
        </w:rPr>
        <w:t>кода</w:t>
      </w:r>
      <w:proofErr w:type="spellEnd"/>
      <w:r w:rsidRPr="005E5769">
        <w:rPr>
          <w:rFonts w:ascii="Times New Roman" w:hAnsi="Times New Roman" w:cs="Times New Roman"/>
          <w:sz w:val="28"/>
          <w:szCs w:val="28"/>
          <w:lang w:val="uk-UA"/>
        </w:rPr>
        <w:t xml:space="preserve"> — це легке розпізнавання </w:t>
      </w:r>
      <w:proofErr w:type="spellStart"/>
      <w:r w:rsidRPr="005E5769">
        <w:rPr>
          <w:rFonts w:ascii="Times New Roman" w:hAnsi="Times New Roman" w:cs="Times New Roman"/>
          <w:sz w:val="28"/>
          <w:szCs w:val="28"/>
          <w:lang w:val="uk-UA"/>
        </w:rPr>
        <w:t>сканувальним</w:t>
      </w:r>
      <w:proofErr w:type="spellEnd"/>
      <w:r w:rsidRPr="005E5769">
        <w:rPr>
          <w:rFonts w:ascii="Times New Roman" w:hAnsi="Times New Roman" w:cs="Times New Roman"/>
          <w:sz w:val="28"/>
          <w:szCs w:val="28"/>
          <w:lang w:val="uk-UA"/>
        </w:rPr>
        <w:t xml:space="preserve"> обладнанням, що дає можливість широкого використання в торгівлі, на виробництві,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E5769">
        <w:rPr>
          <w:rFonts w:ascii="Times New Roman" w:hAnsi="Times New Roman" w:cs="Times New Roman"/>
          <w:sz w:val="28"/>
          <w:szCs w:val="28"/>
          <w:lang w:val="uk-UA"/>
        </w:rPr>
        <w:t xml:space="preserve"> логістиці.</w:t>
      </w:r>
    </w:p>
    <w:p w:rsidR="00B86682" w:rsidRPr="005E5769" w:rsidRDefault="00B86682" w:rsidP="00B86682">
      <w:pPr>
        <w:pStyle w:val="a3"/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з підручником</w:t>
      </w:r>
    </w:p>
    <w:p w:rsidR="00B86682" w:rsidRPr="005E5769" w:rsidRDefault="00B86682" w:rsidP="00B8668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8335" cy="4705350"/>
            <wp:effectExtent l="0" t="0" r="5715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064" cy="47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82" w:rsidRPr="005E5769" w:rsidRDefault="00B86682" w:rsidP="00B8668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Прочитайте речення. Розставте пропущені розділові знаки. З’ясуйте в кожному реченні тип підрядності. Накресліть їх схеми.</w:t>
      </w:r>
    </w:p>
    <w:p w:rsidR="00B86682" w:rsidRPr="005E5769" w:rsidRDefault="00B86682" w:rsidP="00B86682">
      <w:pPr>
        <w:pStyle w:val="a3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Людина йде по рідних вулицях де пройшло її дитинство де проходили найкращі роки життя.</w:t>
      </w:r>
    </w:p>
    <w:p w:rsidR="00B86682" w:rsidRPr="005E5769" w:rsidRDefault="00B86682" w:rsidP="00B86682">
      <w:pPr>
        <w:pStyle w:val="a3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Не знатимеш що таке туга за рідною землею коли ти не покидав її.</w:t>
      </w:r>
    </w:p>
    <w:p w:rsidR="00B86682" w:rsidRPr="005E5769" w:rsidRDefault="00B86682" w:rsidP="00B86682">
      <w:pPr>
        <w:pStyle w:val="a3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Де країна під вербою де широкий степ там твоя вітчизна.</w:t>
      </w:r>
    </w:p>
    <w:p w:rsidR="00B86682" w:rsidRPr="00221BFD" w:rsidRDefault="00B86682" w:rsidP="00B86682">
      <w:pPr>
        <w:pStyle w:val="a3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Коли Вкраїну люди покидають хіба вони не відають не знають що за морями відшукати щастя лишивши рідну вотчину не вдасться?</w:t>
      </w:r>
    </w:p>
    <w:p w:rsidR="00B86682" w:rsidRPr="005E5769" w:rsidRDefault="00B86682" w:rsidP="00B866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Скласти речення за поданими схемами. Визначте тип підрядності.</w:t>
      </w:r>
    </w:p>
    <w:p w:rsidR="00B86682" w:rsidRPr="005E5769" w:rsidRDefault="00B86682" w:rsidP="00B8668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[  ], (щоб…), (який…).</w:t>
      </w:r>
    </w:p>
    <w:p w:rsidR="00B86682" w:rsidRPr="005E5769" w:rsidRDefault="00B86682" w:rsidP="00B8668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(Якби …), [то …], (хоч …).</w:t>
      </w:r>
    </w:p>
    <w:p w:rsidR="00B86682" w:rsidRPr="005E5769" w:rsidRDefault="00B86682" w:rsidP="00B8668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[  ], (де …), (де …), (де …).</w:t>
      </w:r>
    </w:p>
    <w:p w:rsidR="00B86682" w:rsidRPr="005E5769" w:rsidRDefault="00B86682" w:rsidP="00B866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Зробити синтаксичний розбір речення: «І хоч на світі сторони чотири, я тут живу, бо я свій край люблю(Л. Костенко).»</w:t>
      </w:r>
    </w:p>
    <w:p w:rsidR="00B86682" w:rsidRPr="005E5769" w:rsidRDefault="00B86682" w:rsidP="00B86682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B86682" w:rsidRPr="005E5769" w:rsidRDefault="00B86682" w:rsidP="00B8668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Опрацювати теоретичний матеріал підручника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стор.154</w:t>
      </w:r>
      <w:r w:rsidRPr="005E576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Вправа 274</w:t>
      </w:r>
    </w:p>
    <w:p w:rsidR="00B86682" w:rsidRPr="005E5769" w:rsidRDefault="00B86682" w:rsidP="00B8668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6682" w:rsidRPr="00221BFD" w:rsidRDefault="00B86682" w:rsidP="00B86682">
      <w:pPr>
        <w:rPr>
          <w:lang w:val="uk-UA"/>
        </w:rPr>
      </w:pPr>
    </w:p>
    <w:p w:rsidR="00A01C51" w:rsidRDefault="00A01C51"/>
    <w:sectPr w:rsidR="00A01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8387F"/>
    <w:multiLevelType w:val="hybridMultilevel"/>
    <w:tmpl w:val="6088D16C"/>
    <w:lvl w:ilvl="0" w:tplc="7334EA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BF27953"/>
    <w:multiLevelType w:val="hybridMultilevel"/>
    <w:tmpl w:val="78745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C1E6B"/>
    <w:multiLevelType w:val="hybridMultilevel"/>
    <w:tmpl w:val="579A3C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352017"/>
    <w:multiLevelType w:val="hybridMultilevel"/>
    <w:tmpl w:val="6FC41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B86682"/>
    <w:rsid w:val="00A01C51"/>
    <w:rsid w:val="00B86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682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2023-01-15T13:02:00Z</dcterms:created>
  <dcterms:modified xsi:type="dcterms:W3CDTF">2023-01-15T13:02:00Z</dcterms:modified>
</cp:coreProperties>
</file>