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3D1" w:rsidRPr="00062135" w:rsidRDefault="0095100D" w:rsidP="009163D1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val="uk-UA" w:eastAsia="ru-RU"/>
        </w:rPr>
      </w:pP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ru-RU"/>
        </w:rPr>
        <w:t>Тема уроку</w:t>
      </w:r>
      <w:r w:rsidR="009163D1" w:rsidRPr="009163D1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eastAsia="ru-RU"/>
        </w:rPr>
        <w:t xml:space="preserve">. </w:t>
      </w:r>
      <w:r w:rsidR="009163D1" w:rsidRPr="00062135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eastAsia="ru-RU"/>
        </w:rPr>
        <w:t>Етен і етин — ненасичені вуглеводні</w:t>
      </w:r>
      <w:r w:rsidRPr="00062135">
        <w:rPr>
          <w:rFonts w:ascii="Arial" w:eastAsia="Times New Roman" w:hAnsi="Arial" w:cs="Arial"/>
          <w:b/>
          <w:bCs/>
          <w:color w:val="4472C4" w:themeColor="accent5"/>
          <w:kern w:val="36"/>
          <w:sz w:val="48"/>
          <w:szCs w:val="48"/>
          <w:lang w:val="uk-UA" w:eastAsia="ru-RU"/>
        </w:rPr>
        <w:t>.</w:t>
      </w:r>
    </w:p>
    <w:p w:rsidR="00D144C6" w:rsidRPr="00D144C6" w:rsidRDefault="00D144C6" w:rsidP="00D144C6">
      <w:pPr>
        <w:pStyle w:val="a3"/>
        <w:shd w:val="clear" w:color="auto" w:fill="FFFFFF"/>
        <w:rPr>
          <w:rFonts w:ascii="Arial" w:eastAsia="Times New Roman" w:hAnsi="Arial" w:cs="Arial"/>
          <w:color w:val="292B2C"/>
          <w:sz w:val="23"/>
          <w:szCs w:val="23"/>
          <w:lang w:val="uk-UA" w:eastAsia="uk-UA"/>
        </w:rPr>
      </w:pPr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uk-UA" w:eastAsia="uk-UA"/>
        </w:rPr>
        <w:t>Опанувавши матеріал теми</w:t>
      </w:r>
      <w:r w:rsidRPr="00D144C6">
        <w:rPr>
          <w:rFonts w:ascii="Arial" w:eastAsia="Times New Roman" w:hAnsi="Arial" w:cs="Arial"/>
          <w:b/>
          <w:bCs/>
          <w:color w:val="292B2C"/>
          <w:sz w:val="23"/>
          <w:szCs w:val="23"/>
          <w:lang w:val="uk-UA" w:eastAsia="uk-UA"/>
        </w:rPr>
        <w:t>, ви зможете:</w:t>
      </w:r>
    </w:p>
    <w:p w:rsidR="00D144C6" w:rsidRPr="00D144C6" w:rsidRDefault="00D144C6" w:rsidP="00D144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val="uk-UA" w:eastAsia="uk-UA"/>
        </w:rPr>
      </w:pPr>
      <w:r w:rsidRPr="00D144C6">
        <w:rPr>
          <w:rFonts w:ascii="Arial" w:eastAsia="Times New Roman" w:hAnsi="Arial" w:cs="Arial"/>
          <w:color w:val="292B2C"/>
          <w:sz w:val="24"/>
          <w:szCs w:val="24"/>
          <w:lang w:val="uk-UA" w:eastAsia="uk-UA"/>
        </w:rPr>
        <w:t>розрізняти за складом етен й етин;</w:t>
      </w:r>
    </w:p>
    <w:p w:rsidR="00D144C6" w:rsidRPr="00D144C6" w:rsidRDefault="00D144C6" w:rsidP="00D144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val="uk-UA" w:eastAsia="uk-UA"/>
        </w:rPr>
      </w:pPr>
      <w:r w:rsidRPr="00D144C6">
        <w:rPr>
          <w:rFonts w:ascii="Arial" w:eastAsia="Times New Roman" w:hAnsi="Arial" w:cs="Arial"/>
          <w:color w:val="292B2C"/>
          <w:sz w:val="24"/>
          <w:szCs w:val="24"/>
          <w:lang w:val="uk-UA" w:eastAsia="uk-UA"/>
        </w:rPr>
        <w:t>характеризувати склад і фізичні властивості етену й етину;</w:t>
      </w:r>
    </w:p>
    <w:p w:rsidR="0095100D" w:rsidRPr="00D144C6" w:rsidRDefault="00D144C6" w:rsidP="00D144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4"/>
          <w:szCs w:val="24"/>
          <w:lang w:val="uk-UA" w:eastAsia="uk-UA"/>
        </w:rPr>
      </w:pPr>
      <w:r w:rsidRPr="00D144C6">
        <w:rPr>
          <w:rFonts w:ascii="Arial" w:eastAsia="Times New Roman" w:hAnsi="Arial" w:cs="Arial"/>
          <w:color w:val="292B2C"/>
          <w:sz w:val="24"/>
          <w:szCs w:val="24"/>
          <w:lang w:val="uk-UA" w:eastAsia="uk-UA"/>
        </w:rPr>
        <w:t>складати молекулярні й структурні формули етену й етину;  розв’язувати розрахункові задачі раніше вивчених типів на прикладі етену й етину.</w:t>
      </w:r>
    </w:p>
    <w:p w:rsidR="009163D1" w:rsidRPr="0095100D" w:rsidRDefault="009163D1" w:rsidP="009163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val="uk-UA" w:eastAsia="ru-RU"/>
        </w:rPr>
      </w:pPr>
      <w:r w:rsidRPr="0095100D">
        <w:rPr>
          <w:rFonts w:ascii="Arial" w:eastAsia="Times New Roman" w:hAnsi="Arial" w:cs="Arial"/>
          <w:b/>
          <w:bCs/>
          <w:color w:val="292B2C"/>
          <w:sz w:val="28"/>
          <w:szCs w:val="28"/>
          <w:lang w:val="uk-UA" w:eastAsia="ru-RU"/>
        </w:rPr>
        <w:t>Ненасичені вуглеводні — це вуглеводні, у молекулах яких між атомами Карбону є кратні зв'язки — подвійні або потрійні.</w:t>
      </w:r>
    </w:p>
    <w:p w:rsidR="009163D1" w:rsidRPr="0095100D" w:rsidRDefault="009163D1" w:rsidP="009163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ru-RU"/>
        </w:rPr>
      </w:pPr>
      <w:r w:rsidRPr="0095100D">
        <w:rPr>
          <w:rFonts w:ascii="Arial" w:eastAsia="Times New Roman" w:hAnsi="Arial" w:cs="Arial"/>
          <w:color w:val="292B2C"/>
          <w:sz w:val="28"/>
          <w:szCs w:val="28"/>
          <w:lang w:eastAsia="ru-RU"/>
        </w:rPr>
        <w:t xml:space="preserve">Етен (етилен) — ненасичений вуглеводень, перший представник гомологічного ряду </w:t>
      </w:r>
      <w:r w:rsidRPr="0095100D">
        <w:rPr>
          <w:rFonts w:ascii="Arial" w:eastAsia="Times New Roman" w:hAnsi="Arial" w:cs="Arial"/>
          <w:b/>
          <w:color w:val="FF0000"/>
          <w:sz w:val="32"/>
          <w:szCs w:val="32"/>
          <w:lang w:eastAsia="ru-RU"/>
        </w:rPr>
        <w:t>алкенів</w:t>
      </w:r>
      <w:r w:rsidRPr="0095100D">
        <w:rPr>
          <w:rFonts w:ascii="Arial" w:eastAsia="Times New Roman" w:hAnsi="Arial" w:cs="Arial"/>
          <w:color w:val="292B2C"/>
          <w:sz w:val="28"/>
          <w:szCs w:val="28"/>
          <w:lang w:eastAsia="ru-RU"/>
        </w:rPr>
        <w:t>, головна ознака яких — наявність у молекулі одного подвійного зв’язку між атомами Карбону.</w:t>
      </w:r>
    </w:p>
    <w:p w:rsidR="009163D1" w:rsidRDefault="009163D1" w:rsidP="009163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ru-RU"/>
        </w:rPr>
      </w:pPr>
      <w:r w:rsidRPr="0095100D">
        <w:rPr>
          <w:rFonts w:ascii="Arial" w:eastAsia="Times New Roman" w:hAnsi="Arial" w:cs="Arial"/>
          <w:color w:val="292B2C"/>
          <w:sz w:val="28"/>
          <w:szCs w:val="28"/>
          <w:lang w:eastAsia="ru-RU"/>
        </w:rPr>
        <w:t xml:space="preserve">Етин (ацетилен) — ненасичений вуглеводень, перший представник гомологічного ряду </w:t>
      </w:r>
      <w:r w:rsidRPr="0095100D">
        <w:rPr>
          <w:rFonts w:ascii="Arial" w:eastAsia="Times New Roman" w:hAnsi="Arial" w:cs="Arial"/>
          <w:b/>
          <w:color w:val="FF0000"/>
          <w:sz w:val="28"/>
          <w:szCs w:val="28"/>
          <w:lang w:eastAsia="ru-RU"/>
        </w:rPr>
        <w:t>алкінів,</w:t>
      </w:r>
      <w:r w:rsidRPr="0095100D">
        <w:rPr>
          <w:rFonts w:ascii="Arial" w:eastAsia="Times New Roman" w:hAnsi="Arial" w:cs="Arial"/>
          <w:color w:val="292B2C"/>
          <w:sz w:val="28"/>
          <w:szCs w:val="28"/>
          <w:lang w:eastAsia="ru-RU"/>
        </w:rPr>
        <w:t xml:space="preserve"> у молекулах яких обов’язково є один потрійний зв’язок між атомами Карбону.</w:t>
      </w:r>
    </w:p>
    <w:p w:rsidR="0095100D" w:rsidRDefault="0095100D" w:rsidP="009163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ru-RU"/>
        </w:rPr>
      </w:pPr>
      <w:r>
        <w:rPr>
          <w:noProof/>
          <w:lang w:val="uk-UA" w:eastAsia="uk-UA"/>
        </w:rPr>
        <w:drawing>
          <wp:inline distT="0" distB="0" distL="0" distR="0" wp14:anchorId="64188A63" wp14:editId="1C81F180">
            <wp:extent cx="6417755" cy="224790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30175" cy="225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00D" w:rsidRDefault="0095100D" w:rsidP="009163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ru-RU"/>
        </w:rPr>
      </w:pPr>
    </w:p>
    <w:p w:rsidR="009163D1" w:rsidRPr="0095100D" w:rsidRDefault="0095100D" w:rsidP="009163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32"/>
          <w:szCs w:val="32"/>
          <w:lang w:eastAsia="ru-RU"/>
        </w:rPr>
      </w:pPr>
      <w:r w:rsidRPr="0095100D">
        <w:rPr>
          <w:rFonts w:ascii="Arial" w:eastAsia="Times New Roman" w:hAnsi="Arial" w:cs="Arial"/>
          <w:color w:val="292B2C"/>
          <w:sz w:val="32"/>
          <w:szCs w:val="32"/>
          <w:lang w:eastAsia="ru-RU"/>
        </w:rPr>
        <w:t>Етен — C</w:t>
      </w:r>
      <w:r w:rsidRPr="0095100D">
        <w:rPr>
          <w:rFonts w:ascii="Arial" w:eastAsia="Times New Roman" w:hAnsi="Arial" w:cs="Arial"/>
          <w:color w:val="292B2C"/>
          <w:sz w:val="32"/>
          <w:szCs w:val="32"/>
          <w:vertAlign w:val="subscript"/>
          <w:lang w:eastAsia="ru-RU"/>
        </w:rPr>
        <w:t>2</w:t>
      </w:r>
      <w:r w:rsidRPr="0095100D">
        <w:rPr>
          <w:rFonts w:ascii="Arial" w:eastAsia="Times New Roman" w:hAnsi="Arial" w:cs="Arial"/>
          <w:color w:val="292B2C"/>
          <w:sz w:val="32"/>
          <w:szCs w:val="32"/>
          <w:lang w:eastAsia="ru-RU"/>
        </w:rPr>
        <w:t>H</w:t>
      </w:r>
      <w:r w:rsidRPr="0095100D">
        <w:rPr>
          <w:rFonts w:ascii="Arial" w:eastAsia="Times New Roman" w:hAnsi="Arial" w:cs="Arial"/>
          <w:color w:val="292B2C"/>
          <w:sz w:val="32"/>
          <w:szCs w:val="32"/>
          <w:vertAlign w:val="subscript"/>
          <w:lang w:eastAsia="ru-RU"/>
        </w:rPr>
        <w:t>4</w:t>
      </w:r>
      <w:r w:rsidRPr="0095100D">
        <w:rPr>
          <w:rFonts w:ascii="Arial" w:eastAsia="Times New Roman" w:hAnsi="Arial" w:cs="Arial"/>
          <w:color w:val="292B2C"/>
          <w:sz w:val="32"/>
          <w:szCs w:val="32"/>
          <w:lang w:eastAsia="ru-RU"/>
        </w:rPr>
        <w:t>,</w:t>
      </w:r>
      <w:r w:rsidR="003B08D3">
        <w:rPr>
          <w:rFonts w:ascii="Arial" w:eastAsia="Times New Roman" w:hAnsi="Arial" w:cs="Arial"/>
          <w:color w:val="292B2C"/>
          <w:sz w:val="32"/>
          <w:szCs w:val="32"/>
          <w:lang w:val="uk-UA" w:eastAsia="ru-RU"/>
        </w:rPr>
        <w:t xml:space="preserve">                         </w:t>
      </w:r>
      <w:r w:rsidR="003B08D3">
        <w:rPr>
          <w:rFonts w:ascii="Arial" w:eastAsia="Times New Roman" w:hAnsi="Arial" w:cs="Arial"/>
          <w:color w:val="292B2C"/>
          <w:sz w:val="32"/>
          <w:szCs w:val="32"/>
          <w:lang w:eastAsia="ru-RU"/>
        </w:rPr>
        <w:t xml:space="preserve"> Е</w:t>
      </w:r>
      <w:r w:rsidRPr="0095100D">
        <w:rPr>
          <w:rFonts w:ascii="Arial" w:eastAsia="Times New Roman" w:hAnsi="Arial" w:cs="Arial"/>
          <w:color w:val="292B2C"/>
          <w:sz w:val="32"/>
          <w:szCs w:val="32"/>
          <w:lang w:eastAsia="ru-RU"/>
        </w:rPr>
        <w:t>тин — C</w:t>
      </w:r>
      <w:r w:rsidRPr="0095100D">
        <w:rPr>
          <w:rFonts w:ascii="Arial" w:eastAsia="Times New Roman" w:hAnsi="Arial" w:cs="Arial"/>
          <w:color w:val="292B2C"/>
          <w:sz w:val="32"/>
          <w:szCs w:val="32"/>
          <w:vertAlign w:val="subscript"/>
          <w:lang w:eastAsia="ru-RU"/>
        </w:rPr>
        <w:t>2</w:t>
      </w:r>
      <w:r w:rsidRPr="0095100D">
        <w:rPr>
          <w:rFonts w:ascii="Arial" w:eastAsia="Times New Roman" w:hAnsi="Arial" w:cs="Arial"/>
          <w:color w:val="292B2C"/>
          <w:sz w:val="32"/>
          <w:szCs w:val="32"/>
          <w:lang w:eastAsia="ru-RU"/>
        </w:rPr>
        <w:t>H</w:t>
      </w:r>
      <w:r w:rsidRPr="0095100D">
        <w:rPr>
          <w:rFonts w:ascii="Arial" w:eastAsia="Times New Roman" w:hAnsi="Arial" w:cs="Arial"/>
          <w:color w:val="292B2C"/>
          <w:sz w:val="32"/>
          <w:szCs w:val="32"/>
          <w:vertAlign w:val="subscript"/>
          <w:lang w:eastAsia="ru-RU"/>
        </w:rPr>
        <w:t>2</w:t>
      </w:r>
      <w:r w:rsidRPr="0095100D">
        <w:rPr>
          <w:rFonts w:ascii="Arial" w:eastAsia="Times New Roman" w:hAnsi="Arial" w:cs="Arial"/>
          <w:color w:val="292B2C"/>
          <w:sz w:val="32"/>
          <w:szCs w:val="32"/>
          <w:lang w:eastAsia="ru-RU"/>
        </w:rPr>
        <w:t>.</w:t>
      </w:r>
    </w:p>
    <w:p w:rsidR="009163D1" w:rsidRPr="009163D1" w:rsidRDefault="009163D1" w:rsidP="009163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eastAsia="ru-RU"/>
        </w:rPr>
      </w:pPr>
      <w:r w:rsidRPr="009163D1">
        <w:rPr>
          <w:rFonts w:ascii="Arial" w:eastAsia="Times New Roman" w:hAnsi="Arial" w:cs="Arial"/>
          <w:noProof/>
          <w:color w:val="292B2C"/>
          <w:sz w:val="23"/>
          <w:szCs w:val="23"/>
          <w:lang w:val="uk-UA" w:eastAsia="uk-UA"/>
        </w:rPr>
        <w:drawing>
          <wp:inline distT="0" distB="0" distL="0" distR="0" wp14:anchorId="04666670" wp14:editId="333AB2D9">
            <wp:extent cx="3810000" cy="1704975"/>
            <wp:effectExtent l="0" t="0" r="0" b="9525"/>
            <wp:docPr id="2" name="Рисунок 2" descr="https://history.vn.ua/pidruchniki/grygorovich-chemistry-9-class-2017/grygorovich-chemistry-9-class-2017.files/image2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history.vn.ua/pidruchniki/grygorovich-chemistry-9-class-2017/grygorovich-chemistry-9-class-2017.files/image24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3D1" w:rsidRPr="003B08D3" w:rsidRDefault="009163D1" w:rsidP="009163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ru-RU"/>
        </w:rPr>
      </w:pPr>
      <w:r w:rsidRPr="003B08D3">
        <w:rPr>
          <w:rFonts w:ascii="Arial" w:eastAsia="Times New Roman" w:hAnsi="Arial" w:cs="Arial"/>
          <w:b/>
          <w:bCs/>
          <w:color w:val="292B2C"/>
          <w:sz w:val="28"/>
          <w:szCs w:val="28"/>
          <w:lang w:eastAsia="ru-RU"/>
        </w:rPr>
        <w:lastRenderedPageBreak/>
        <w:t>Фізичні властивості етену й етину</w:t>
      </w:r>
    </w:p>
    <w:p w:rsidR="00D144C6" w:rsidRDefault="009163D1" w:rsidP="009163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ru-RU"/>
        </w:rPr>
      </w:pPr>
      <w:r w:rsidRPr="003B08D3">
        <w:rPr>
          <w:rFonts w:ascii="Arial" w:eastAsia="Times New Roman" w:hAnsi="Arial" w:cs="Arial"/>
          <w:color w:val="292B2C"/>
          <w:sz w:val="28"/>
          <w:szCs w:val="28"/>
          <w:lang w:eastAsia="ru-RU"/>
        </w:rPr>
        <w:t xml:space="preserve">Фізичні властивості ненасичених вуглеводнів подібні до властивостей насичених вуглеводнів. Етен та етин — за звичайних умов газуваті, безбарвні, погано розчиняються у воді (розчинність етену становить 22,6 мл, а етину — 137 мл у 100 мл води за 0 °С), добре розчиняються в органічних розчинниках, не мають запаху, температура плавлення етену -169,2 °С, етину — -80,8 °С; температура кипіння етену -103,7 °С, етину 83,8 °С. </w:t>
      </w:r>
    </w:p>
    <w:p w:rsidR="009163D1" w:rsidRPr="003B08D3" w:rsidRDefault="009163D1" w:rsidP="009163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ru-RU"/>
        </w:rPr>
      </w:pPr>
      <w:r w:rsidRPr="003B08D3">
        <w:rPr>
          <w:rFonts w:ascii="Arial" w:eastAsia="Times New Roman" w:hAnsi="Arial" w:cs="Arial"/>
          <w:b/>
          <w:bCs/>
          <w:color w:val="292B2C"/>
          <w:sz w:val="28"/>
          <w:szCs w:val="28"/>
          <w:lang w:eastAsia="ru-RU"/>
        </w:rPr>
        <w:t>Хімічні властивості етену й етину</w:t>
      </w:r>
    </w:p>
    <w:p w:rsidR="009163D1" w:rsidRPr="003B08D3" w:rsidRDefault="009163D1" w:rsidP="009163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ru-RU"/>
        </w:rPr>
      </w:pPr>
      <w:r w:rsidRPr="003B08D3">
        <w:rPr>
          <w:rFonts w:ascii="Arial" w:eastAsia="Times New Roman" w:hAnsi="Arial" w:cs="Arial"/>
          <w:color w:val="292B2C"/>
          <w:sz w:val="28"/>
          <w:szCs w:val="28"/>
          <w:lang w:eastAsia="ru-RU"/>
        </w:rPr>
        <w:t>Як і алкани, етен та етин активно вступають у реакцію горіння з киснем. Етен та етин — дуже</w:t>
      </w:r>
      <w:r w:rsidR="003B08D3" w:rsidRPr="003B08D3">
        <w:rPr>
          <w:rFonts w:ascii="Arial" w:eastAsia="Times New Roman" w:hAnsi="Arial" w:cs="Arial"/>
          <w:color w:val="292B2C"/>
          <w:sz w:val="28"/>
          <w:szCs w:val="28"/>
          <w:lang w:eastAsia="ru-RU"/>
        </w:rPr>
        <w:t xml:space="preserve"> вибухонебезпечні речовини. </w:t>
      </w:r>
      <w:r w:rsidRPr="003B08D3">
        <w:rPr>
          <w:rFonts w:ascii="Arial" w:eastAsia="Times New Roman" w:hAnsi="Arial" w:cs="Arial"/>
          <w:color w:val="292B2C"/>
          <w:sz w:val="28"/>
          <w:szCs w:val="28"/>
          <w:lang w:eastAsia="ru-RU"/>
        </w:rPr>
        <w:t>Продуктами горіння цих вуглеводнів, як і у випадку алканів, є вуглекислий газ та вода:</w:t>
      </w:r>
    </w:p>
    <w:p w:rsidR="009163D1" w:rsidRPr="009163D1" w:rsidRDefault="009163D1" w:rsidP="009163D1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en-US" w:eastAsia="ru-RU"/>
        </w:rPr>
      </w:pPr>
      <w:r w:rsidRPr="009163D1">
        <w:rPr>
          <w:rFonts w:ascii="Arial" w:eastAsia="Times New Roman" w:hAnsi="Arial" w:cs="Arial"/>
          <w:color w:val="292B2C"/>
          <w:sz w:val="23"/>
          <w:szCs w:val="23"/>
          <w:lang w:val="en-US" w:eastAsia="ru-RU"/>
        </w:rPr>
        <w:t>C</w:t>
      </w:r>
      <w:r w:rsidRPr="009163D1">
        <w:rPr>
          <w:rFonts w:ascii="Arial" w:eastAsia="Times New Roman" w:hAnsi="Arial" w:cs="Arial"/>
          <w:color w:val="292B2C"/>
          <w:sz w:val="17"/>
          <w:szCs w:val="17"/>
          <w:vertAlign w:val="subscript"/>
          <w:lang w:val="en-US" w:eastAsia="ru-RU"/>
        </w:rPr>
        <w:t>2</w:t>
      </w:r>
      <w:r w:rsidRPr="009163D1">
        <w:rPr>
          <w:rFonts w:ascii="Arial" w:eastAsia="Times New Roman" w:hAnsi="Arial" w:cs="Arial"/>
          <w:color w:val="292B2C"/>
          <w:sz w:val="23"/>
          <w:szCs w:val="23"/>
          <w:lang w:val="en-US" w:eastAsia="ru-RU"/>
        </w:rPr>
        <w:t>H</w:t>
      </w:r>
      <w:r w:rsidRPr="009163D1">
        <w:rPr>
          <w:rFonts w:ascii="Arial" w:eastAsia="Times New Roman" w:hAnsi="Arial" w:cs="Arial"/>
          <w:color w:val="292B2C"/>
          <w:sz w:val="17"/>
          <w:szCs w:val="17"/>
          <w:vertAlign w:val="subscript"/>
          <w:lang w:val="en-US" w:eastAsia="ru-RU"/>
        </w:rPr>
        <w:t>4</w:t>
      </w:r>
      <w:r w:rsidRPr="009163D1">
        <w:rPr>
          <w:rFonts w:ascii="Arial" w:eastAsia="Times New Roman" w:hAnsi="Arial" w:cs="Arial"/>
          <w:color w:val="292B2C"/>
          <w:sz w:val="23"/>
          <w:szCs w:val="23"/>
          <w:lang w:val="en-US" w:eastAsia="ru-RU"/>
        </w:rPr>
        <w:t>+ 3O</w:t>
      </w:r>
      <w:r w:rsidRPr="009163D1">
        <w:rPr>
          <w:rFonts w:ascii="Arial" w:eastAsia="Times New Roman" w:hAnsi="Arial" w:cs="Arial"/>
          <w:color w:val="292B2C"/>
          <w:sz w:val="17"/>
          <w:szCs w:val="17"/>
          <w:vertAlign w:val="subscript"/>
          <w:lang w:val="en-US" w:eastAsia="ru-RU"/>
        </w:rPr>
        <w:t>2</w:t>
      </w:r>
      <w:r w:rsidRPr="009163D1">
        <w:rPr>
          <w:rFonts w:ascii="Arial" w:eastAsia="Times New Roman" w:hAnsi="Arial" w:cs="Arial"/>
          <w:color w:val="292B2C"/>
          <w:sz w:val="23"/>
          <w:szCs w:val="23"/>
          <w:lang w:val="en-US" w:eastAsia="ru-RU"/>
        </w:rPr>
        <w:t> —&gt; 2CO</w:t>
      </w:r>
      <w:r w:rsidRPr="009163D1">
        <w:rPr>
          <w:rFonts w:ascii="Arial" w:eastAsia="Times New Roman" w:hAnsi="Arial" w:cs="Arial"/>
          <w:color w:val="292B2C"/>
          <w:sz w:val="17"/>
          <w:szCs w:val="17"/>
          <w:vertAlign w:val="subscript"/>
          <w:lang w:val="en-US" w:eastAsia="ru-RU"/>
        </w:rPr>
        <w:t>2</w:t>
      </w:r>
      <w:r w:rsidRPr="009163D1">
        <w:rPr>
          <w:rFonts w:ascii="Arial" w:eastAsia="Times New Roman" w:hAnsi="Arial" w:cs="Arial"/>
          <w:color w:val="292B2C"/>
          <w:sz w:val="23"/>
          <w:szCs w:val="23"/>
          <w:lang w:val="en-US" w:eastAsia="ru-RU"/>
        </w:rPr>
        <w:t>+ 2H</w:t>
      </w:r>
      <w:r w:rsidRPr="009163D1">
        <w:rPr>
          <w:rFonts w:ascii="Arial" w:eastAsia="Times New Roman" w:hAnsi="Arial" w:cs="Arial"/>
          <w:color w:val="292B2C"/>
          <w:sz w:val="17"/>
          <w:szCs w:val="17"/>
          <w:vertAlign w:val="subscript"/>
          <w:lang w:val="en-US" w:eastAsia="ru-RU"/>
        </w:rPr>
        <w:t>2</w:t>
      </w:r>
      <w:r w:rsidRPr="009163D1">
        <w:rPr>
          <w:rFonts w:ascii="Arial" w:eastAsia="Times New Roman" w:hAnsi="Arial" w:cs="Arial"/>
          <w:color w:val="292B2C"/>
          <w:sz w:val="23"/>
          <w:szCs w:val="23"/>
          <w:lang w:val="en-US" w:eastAsia="ru-RU"/>
        </w:rPr>
        <w:t>O</w:t>
      </w:r>
    </w:p>
    <w:p w:rsidR="009163D1" w:rsidRPr="009163D1" w:rsidRDefault="009163D1" w:rsidP="009163D1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en-US" w:eastAsia="ru-RU"/>
        </w:rPr>
      </w:pPr>
      <w:r w:rsidRPr="009163D1">
        <w:rPr>
          <w:rFonts w:ascii="Arial" w:eastAsia="Times New Roman" w:hAnsi="Arial" w:cs="Arial"/>
          <w:color w:val="292B2C"/>
          <w:sz w:val="23"/>
          <w:szCs w:val="23"/>
          <w:lang w:val="en-US" w:eastAsia="ru-RU"/>
        </w:rPr>
        <w:t>2C</w:t>
      </w:r>
      <w:r w:rsidRPr="009163D1">
        <w:rPr>
          <w:rFonts w:ascii="Arial" w:eastAsia="Times New Roman" w:hAnsi="Arial" w:cs="Arial"/>
          <w:color w:val="292B2C"/>
          <w:sz w:val="17"/>
          <w:szCs w:val="17"/>
          <w:vertAlign w:val="subscript"/>
          <w:lang w:val="en-US" w:eastAsia="ru-RU"/>
        </w:rPr>
        <w:t>2</w:t>
      </w:r>
      <w:r w:rsidRPr="009163D1">
        <w:rPr>
          <w:rFonts w:ascii="Arial" w:eastAsia="Times New Roman" w:hAnsi="Arial" w:cs="Arial"/>
          <w:color w:val="292B2C"/>
          <w:sz w:val="23"/>
          <w:szCs w:val="23"/>
          <w:lang w:val="en-US" w:eastAsia="ru-RU"/>
        </w:rPr>
        <w:t>H</w:t>
      </w:r>
      <w:r w:rsidRPr="009163D1">
        <w:rPr>
          <w:rFonts w:ascii="Arial" w:eastAsia="Times New Roman" w:hAnsi="Arial" w:cs="Arial"/>
          <w:color w:val="292B2C"/>
          <w:sz w:val="17"/>
          <w:szCs w:val="17"/>
          <w:vertAlign w:val="subscript"/>
          <w:lang w:val="en-US" w:eastAsia="ru-RU"/>
        </w:rPr>
        <w:t>2</w:t>
      </w:r>
      <w:r w:rsidRPr="009163D1">
        <w:rPr>
          <w:rFonts w:ascii="Arial" w:eastAsia="Times New Roman" w:hAnsi="Arial" w:cs="Arial"/>
          <w:color w:val="292B2C"/>
          <w:sz w:val="23"/>
          <w:szCs w:val="23"/>
          <w:lang w:val="en-US" w:eastAsia="ru-RU"/>
        </w:rPr>
        <w:t> + 5O</w:t>
      </w:r>
      <w:r w:rsidRPr="009163D1">
        <w:rPr>
          <w:rFonts w:ascii="Arial" w:eastAsia="Times New Roman" w:hAnsi="Arial" w:cs="Arial"/>
          <w:color w:val="292B2C"/>
          <w:sz w:val="17"/>
          <w:szCs w:val="17"/>
          <w:vertAlign w:val="subscript"/>
          <w:lang w:val="en-US" w:eastAsia="ru-RU"/>
        </w:rPr>
        <w:t>2</w:t>
      </w:r>
      <w:r w:rsidRPr="009163D1">
        <w:rPr>
          <w:rFonts w:ascii="Arial" w:eastAsia="Times New Roman" w:hAnsi="Arial" w:cs="Arial"/>
          <w:color w:val="292B2C"/>
          <w:sz w:val="23"/>
          <w:szCs w:val="23"/>
          <w:lang w:val="en-US" w:eastAsia="ru-RU"/>
        </w:rPr>
        <w:t> —&gt; 4CO</w:t>
      </w:r>
      <w:r w:rsidRPr="009163D1">
        <w:rPr>
          <w:rFonts w:ascii="Arial" w:eastAsia="Times New Roman" w:hAnsi="Arial" w:cs="Arial"/>
          <w:color w:val="292B2C"/>
          <w:sz w:val="17"/>
          <w:szCs w:val="17"/>
          <w:vertAlign w:val="subscript"/>
          <w:lang w:val="en-US" w:eastAsia="ru-RU"/>
        </w:rPr>
        <w:t>2</w:t>
      </w:r>
      <w:r w:rsidRPr="009163D1">
        <w:rPr>
          <w:rFonts w:ascii="Arial" w:eastAsia="Times New Roman" w:hAnsi="Arial" w:cs="Arial"/>
          <w:color w:val="292B2C"/>
          <w:sz w:val="23"/>
          <w:szCs w:val="23"/>
          <w:lang w:val="en-US" w:eastAsia="ru-RU"/>
        </w:rPr>
        <w:t> + 2H</w:t>
      </w:r>
      <w:r w:rsidRPr="009163D1">
        <w:rPr>
          <w:rFonts w:ascii="Arial" w:eastAsia="Times New Roman" w:hAnsi="Arial" w:cs="Arial"/>
          <w:color w:val="292B2C"/>
          <w:sz w:val="17"/>
          <w:szCs w:val="17"/>
          <w:vertAlign w:val="subscript"/>
          <w:lang w:val="en-US" w:eastAsia="ru-RU"/>
        </w:rPr>
        <w:t>2</w:t>
      </w:r>
      <w:r w:rsidRPr="009163D1">
        <w:rPr>
          <w:rFonts w:ascii="Arial" w:eastAsia="Times New Roman" w:hAnsi="Arial" w:cs="Arial"/>
          <w:color w:val="292B2C"/>
          <w:sz w:val="23"/>
          <w:szCs w:val="23"/>
          <w:lang w:val="en-US" w:eastAsia="ru-RU"/>
        </w:rPr>
        <w:t>O</w:t>
      </w:r>
    </w:p>
    <w:p w:rsidR="009163D1" w:rsidRPr="0095100D" w:rsidRDefault="009163D1" w:rsidP="009163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ru-RU"/>
        </w:rPr>
      </w:pPr>
      <w:r w:rsidRPr="0095100D">
        <w:rPr>
          <w:rFonts w:ascii="Arial" w:eastAsia="Times New Roman" w:hAnsi="Arial" w:cs="Arial"/>
          <w:color w:val="292B2C"/>
          <w:sz w:val="28"/>
          <w:szCs w:val="28"/>
          <w:lang w:eastAsia="ru-RU"/>
        </w:rPr>
        <w:t>На</w:t>
      </w:r>
      <w:r w:rsidRPr="0095100D">
        <w:rPr>
          <w:rFonts w:ascii="Arial" w:eastAsia="Times New Roman" w:hAnsi="Arial" w:cs="Arial"/>
          <w:color w:val="292B2C"/>
          <w:sz w:val="28"/>
          <w:szCs w:val="28"/>
          <w:lang w:val="en-US" w:eastAsia="ru-RU"/>
        </w:rPr>
        <w:t xml:space="preserve"> </w:t>
      </w:r>
      <w:r w:rsidRPr="0095100D">
        <w:rPr>
          <w:rFonts w:ascii="Arial" w:eastAsia="Times New Roman" w:hAnsi="Arial" w:cs="Arial"/>
          <w:color w:val="292B2C"/>
          <w:sz w:val="28"/>
          <w:szCs w:val="28"/>
          <w:lang w:eastAsia="ru-RU"/>
        </w:rPr>
        <w:t>відміну</w:t>
      </w:r>
      <w:r w:rsidRPr="0095100D">
        <w:rPr>
          <w:rFonts w:ascii="Arial" w:eastAsia="Times New Roman" w:hAnsi="Arial" w:cs="Arial"/>
          <w:color w:val="292B2C"/>
          <w:sz w:val="28"/>
          <w:szCs w:val="28"/>
          <w:lang w:val="en-US" w:eastAsia="ru-RU"/>
        </w:rPr>
        <w:t xml:space="preserve"> </w:t>
      </w:r>
      <w:r w:rsidRPr="0095100D">
        <w:rPr>
          <w:rFonts w:ascii="Arial" w:eastAsia="Times New Roman" w:hAnsi="Arial" w:cs="Arial"/>
          <w:color w:val="292B2C"/>
          <w:sz w:val="28"/>
          <w:szCs w:val="28"/>
          <w:lang w:eastAsia="ru-RU"/>
        </w:rPr>
        <w:t>від</w:t>
      </w:r>
      <w:r w:rsidRPr="0095100D">
        <w:rPr>
          <w:rFonts w:ascii="Arial" w:eastAsia="Times New Roman" w:hAnsi="Arial" w:cs="Arial"/>
          <w:color w:val="292B2C"/>
          <w:sz w:val="28"/>
          <w:szCs w:val="28"/>
          <w:lang w:val="en-US" w:eastAsia="ru-RU"/>
        </w:rPr>
        <w:t xml:space="preserve"> </w:t>
      </w:r>
      <w:r w:rsidRPr="0095100D">
        <w:rPr>
          <w:rFonts w:ascii="Arial" w:eastAsia="Times New Roman" w:hAnsi="Arial" w:cs="Arial"/>
          <w:color w:val="292B2C"/>
          <w:sz w:val="28"/>
          <w:szCs w:val="28"/>
          <w:lang w:eastAsia="ru-RU"/>
        </w:rPr>
        <w:t>алканів</w:t>
      </w:r>
      <w:r w:rsidRPr="0095100D">
        <w:rPr>
          <w:rFonts w:ascii="Arial" w:eastAsia="Times New Roman" w:hAnsi="Arial" w:cs="Arial"/>
          <w:color w:val="292B2C"/>
          <w:sz w:val="28"/>
          <w:szCs w:val="28"/>
          <w:lang w:val="en-US" w:eastAsia="ru-RU"/>
        </w:rPr>
        <w:t xml:space="preserve"> </w:t>
      </w:r>
      <w:r w:rsidRPr="0095100D">
        <w:rPr>
          <w:rFonts w:ascii="Arial" w:eastAsia="Times New Roman" w:hAnsi="Arial" w:cs="Arial"/>
          <w:color w:val="292B2C"/>
          <w:sz w:val="28"/>
          <w:szCs w:val="28"/>
          <w:lang w:eastAsia="ru-RU"/>
        </w:rPr>
        <w:t>ненасичені</w:t>
      </w:r>
      <w:r w:rsidRPr="0095100D">
        <w:rPr>
          <w:rFonts w:ascii="Arial" w:eastAsia="Times New Roman" w:hAnsi="Arial" w:cs="Arial"/>
          <w:color w:val="292B2C"/>
          <w:sz w:val="28"/>
          <w:szCs w:val="28"/>
          <w:lang w:val="en-US" w:eastAsia="ru-RU"/>
        </w:rPr>
        <w:t xml:space="preserve"> </w:t>
      </w:r>
      <w:r w:rsidRPr="0095100D">
        <w:rPr>
          <w:rFonts w:ascii="Arial" w:eastAsia="Times New Roman" w:hAnsi="Arial" w:cs="Arial"/>
          <w:color w:val="292B2C"/>
          <w:sz w:val="28"/>
          <w:szCs w:val="28"/>
          <w:lang w:eastAsia="ru-RU"/>
        </w:rPr>
        <w:t>вуглеводні</w:t>
      </w:r>
      <w:r w:rsidRPr="0095100D">
        <w:rPr>
          <w:rFonts w:ascii="Arial" w:eastAsia="Times New Roman" w:hAnsi="Arial" w:cs="Arial"/>
          <w:color w:val="292B2C"/>
          <w:sz w:val="28"/>
          <w:szCs w:val="28"/>
          <w:lang w:val="en-US" w:eastAsia="ru-RU"/>
        </w:rPr>
        <w:t xml:space="preserve"> </w:t>
      </w:r>
      <w:r w:rsidRPr="0095100D">
        <w:rPr>
          <w:rFonts w:ascii="Arial" w:eastAsia="Times New Roman" w:hAnsi="Arial" w:cs="Arial"/>
          <w:color w:val="292B2C"/>
          <w:sz w:val="28"/>
          <w:szCs w:val="28"/>
          <w:lang w:eastAsia="ru-RU"/>
        </w:rPr>
        <w:t>хімічно</w:t>
      </w:r>
      <w:r w:rsidRPr="0095100D">
        <w:rPr>
          <w:rFonts w:ascii="Arial" w:eastAsia="Times New Roman" w:hAnsi="Arial" w:cs="Arial"/>
          <w:color w:val="292B2C"/>
          <w:sz w:val="28"/>
          <w:szCs w:val="28"/>
          <w:lang w:val="en-US" w:eastAsia="ru-RU"/>
        </w:rPr>
        <w:t xml:space="preserve"> </w:t>
      </w:r>
      <w:r w:rsidRPr="0095100D">
        <w:rPr>
          <w:rFonts w:ascii="Arial" w:eastAsia="Times New Roman" w:hAnsi="Arial" w:cs="Arial"/>
          <w:color w:val="292B2C"/>
          <w:sz w:val="28"/>
          <w:szCs w:val="28"/>
          <w:lang w:eastAsia="ru-RU"/>
        </w:rPr>
        <w:t>дуже</w:t>
      </w:r>
      <w:r w:rsidRPr="0095100D">
        <w:rPr>
          <w:rFonts w:ascii="Arial" w:eastAsia="Times New Roman" w:hAnsi="Arial" w:cs="Arial"/>
          <w:color w:val="292B2C"/>
          <w:sz w:val="28"/>
          <w:szCs w:val="28"/>
          <w:lang w:val="en-US" w:eastAsia="ru-RU"/>
        </w:rPr>
        <w:t xml:space="preserve"> </w:t>
      </w:r>
      <w:r w:rsidRPr="0095100D">
        <w:rPr>
          <w:rFonts w:ascii="Arial" w:eastAsia="Times New Roman" w:hAnsi="Arial" w:cs="Arial"/>
          <w:color w:val="292B2C"/>
          <w:sz w:val="28"/>
          <w:szCs w:val="28"/>
          <w:lang w:eastAsia="ru-RU"/>
        </w:rPr>
        <w:t>активні</w:t>
      </w:r>
      <w:r w:rsidRPr="0095100D">
        <w:rPr>
          <w:rFonts w:ascii="Arial" w:eastAsia="Times New Roman" w:hAnsi="Arial" w:cs="Arial"/>
          <w:color w:val="292B2C"/>
          <w:sz w:val="28"/>
          <w:szCs w:val="28"/>
          <w:lang w:val="en-US" w:eastAsia="ru-RU"/>
        </w:rPr>
        <w:t xml:space="preserve">. </w:t>
      </w:r>
      <w:r w:rsidRPr="0095100D">
        <w:rPr>
          <w:rFonts w:ascii="Arial" w:eastAsia="Times New Roman" w:hAnsi="Arial" w:cs="Arial"/>
          <w:color w:val="292B2C"/>
          <w:sz w:val="28"/>
          <w:szCs w:val="28"/>
          <w:lang w:eastAsia="ru-RU"/>
        </w:rPr>
        <w:t xml:space="preserve">Причому завдяки ненасиченості найбільш характерними для них є реакції </w:t>
      </w:r>
      <w:r w:rsidRPr="00D144C6">
        <w:rPr>
          <w:rFonts w:ascii="Arial" w:eastAsia="Times New Roman" w:hAnsi="Arial" w:cs="Arial"/>
          <w:b/>
          <w:color w:val="FF0000"/>
          <w:sz w:val="28"/>
          <w:szCs w:val="28"/>
          <w:lang w:eastAsia="ru-RU"/>
        </w:rPr>
        <w:t>приєднання,</w:t>
      </w:r>
      <w:r w:rsidRPr="0095100D">
        <w:rPr>
          <w:rFonts w:ascii="Arial" w:eastAsia="Times New Roman" w:hAnsi="Arial" w:cs="Arial"/>
          <w:color w:val="292B2C"/>
          <w:sz w:val="28"/>
          <w:szCs w:val="28"/>
          <w:lang w:eastAsia="ru-RU"/>
        </w:rPr>
        <w:t xml:space="preserve"> у результаті яких до кожного атома Карбону в разі подвійного або потрійного зв’язку приєднується атом або група атомів.</w:t>
      </w:r>
    </w:p>
    <w:p w:rsidR="009163D1" w:rsidRPr="0095100D" w:rsidRDefault="009163D1" w:rsidP="009163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ru-RU"/>
        </w:rPr>
      </w:pPr>
      <w:r w:rsidRPr="0095100D">
        <w:rPr>
          <w:rFonts w:ascii="Arial" w:eastAsia="Times New Roman" w:hAnsi="Arial" w:cs="Arial"/>
          <w:color w:val="292B2C"/>
          <w:sz w:val="28"/>
          <w:szCs w:val="28"/>
          <w:lang w:eastAsia="ru-RU"/>
        </w:rPr>
        <w:t>Гідрування (гідрогенізація) — реакція приєднання водню. Етин реагує з воднем під час нагрівання за наявності нікелевого каталізатора з утворенням етену:</w:t>
      </w:r>
    </w:p>
    <w:p w:rsidR="009163D1" w:rsidRPr="0095100D" w:rsidRDefault="009163D1" w:rsidP="009163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ru-RU"/>
        </w:rPr>
      </w:pPr>
      <w:r w:rsidRPr="0095100D">
        <w:rPr>
          <w:rFonts w:ascii="Arial" w:eastAsia="Times New Roman" w:hAnsi="Arial" w:cs="Arial"/>
          <w:noProof/>
          <w:color w:val="292B2C"/>
          <w:sz w:val="28"/>
          <w:szCs w:val="28"/>
          <w:lang w:val="uk-UA" w:eastAsia="uk-UA"/>
        </w:rPr>
        <w:drawing>
          <wp:inline distT="0" distB="0" distL="0" distR="0" wp14:anchorId="7E71ED14" wp14:editId="24988FA5">
            <wp:extent cx="2905125" cy="866775"/>
            <wp:effectExtent l="0" t="0" r="9525" b="9525"/>
            <wp:docPr id="4" name="Рисунок 4" descr="https://history.vn.ua/pidruchniki/grygorovich-chemistry-9-class-2017/grygorovich-chemistry-9-class-2017.files/image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history.vn.ua/pidruchniki/grygorovich-chemistry-9-class-2017/grygorovich-chemistry-9-class-2017.files/image24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3D1" w:rsidRPr="0095100D" w:rsidRDefault="009163D1" w:rsidP="009163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ru-RU"/>
        </w:rPr>
      </w:pPr>
      <w:r w:rsidRPr="0095100D">
        <w:rPr>
          <w:rFonts w:ascii="Arial" w:eastAsia="Times New Roman" w:hAnsi="Arial" w:cs="Arial"/>
          <w:color w:val="292B2C"/>
          <w:sz w:val="28"/>
          <w:szCs w:val="28"/>
          <w:lang w:eastAsia="ru-RU"/>
        </w:rPr>
        <w:t>Етен також є ненасиченим вуглеводнем і може сполучатися з воднем за таких самих умов:</w:t>
      </w:r>
    </w:p>
    <w:p w:rsidR="009163D1" w:rsidRPr="0095100D" w:rsidRDefault="009163D1" w:rsidP="009163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ru-RU"/>
        </w:rPr>
      </w:pPr>
      <w:r w:rsidRPr="0095100D">
        <w:rPr>
          <w:rFonts w:ascii="Arial" w:eastAsia="Times New Roman" w:hAnsi="Arial" w:cs="Arial"/>
          <w:noProof/>
          <w:color w:val="292B2C"/>
          <w:sz w:val="28"/>
          <w:szCs w:val="28"/>
          <w:lang w:val="uk-UA" w:eastAsia="uk-UA"/>
        </w:rPr>
        <w:drawing>
          <wp:inline distT="0" distB="0" distL="0" distR="0" wp14:anchorId="73A11EC2" wp14:editId="279F4200">
            <wp:extent cx="2819400" cy="914400"/>
            <wp:effectExtent l="0" t="0" r="0" b="0"/>
            <wp:docPr id="5" name="Рисунок 5" descr="https://history.vn.ua/pidruchniki/grygorovich-chemistry-9-class-2017/grygorovich-chemistry-9-class-2017.files/image2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history.vn.ua/pidruchniki/grygorovich-chemistry-9-class-2017/grygorovich-chemistry-9-class-2017.files/image248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3D1" w:rsidRPr="0095100D" w:rsidRDefault="009163D1" w:rsidP="009163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ru-RU"/>
        </w:rPr>
      </w:pPr>
    </w:p>
    <w:p w:rsidR="009163D1" w:rsidRPr="0095100D" w:rsidRDefault="009163D1" w:rsidP="009163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ru-RU"/>
        </w:rPr>
      </w:pPr>
      <w:r w:rsidRPr="0095100D">
        <w:rPr>
          <w:rFonts w:ascii="Arial" w:eastAsia="Times New Roman" w:hAnsi="Arial" w:cs="Arial"/>
          <w:color w:val="292B2C"/>
          <w:sz w:val="28"/>
          <w:szCs w:val="28"/>
          <w:lang w:eastAsia="ru-RU"/>
        </w:rPr>
        <w:lastRenderedPageBreak/>
        <w:t>Якщо алкани з галогенами вступають у реакцію заміщення, то ненасичені вуглеводні з галогенами реагують, як із воднем: вступають у реакцію приєднання. Наприклад:</w:t>
      </w:r>
    </w:p>
    <w:p w:rsidR="009163D1" w:rsidRPr="0095100D" w:rsidRDefault="009163D1" w:rsidP="009163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ru-RU"/>
        </w:rPr>
      </w:pPr>
      <w:r w:rsidRPr="0095100D">
        <w:rPr>
          <w:rFonts w:ascii="Arial" w:eastAsia="Times New Roman" w:hAnsi="Arial" w:cs="Arial"/>
          <w:noProof/>
          <w:color w:val="292B2C"/>
          <w:sz w:val="28"/>
          <w:szCs w:val="28"/>
          <w:lang w:val="uk-UA" w:eastAsia="uk-UA"/>
        </w:rPr>
        <w:drawing>
          <wp:inline distT="0" distB="0" distL="0" distR="0" wp14:anchorId="5706F9DA" wp14:editId="2ACA13C0">
            <wp:extent cx="2809875" cy="609600"/>
            <wp:effectExtent l="0" t="0" r="9525" b="0"/>
            <wp:docPr id="7" name="Рисунок 7" descr="https://history.vn.ua/pidruchniki/grygorovich-chemistry-9-class-2017/grygorovich-chemistry-9-class-2017.files/image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history.vn.ua/pidruchniki/grygorovich-chemistry-9-class-2017/grygorovich-chemistry-9-class-2017.files/image250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3D1" w:rsidRPr="0095100D" w:rsidRDefault="009163D1" w:rsidP="009163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ru-RU"/>
        </w:rPr>
      </w:pPr>
      <w:r w:rsidRPr="0095100D">
        <w:rPr>
          <w:rFonts w:ascii="Arial" w:eastAsia="Times New Roman" w:hAnsi="Arial" w:cs="Arial"/>
          <w:color w:val="292B2C"/>
          <w:sz w:val="28"/>
          <w:szCs w:val="28"/>
          <w:lang w:eastAsia="ru-RU"/>
        </w:rPr>
        <w:t>Цю реакцію використовують для якісного виявлення ненасичених сполук.</w:t>
      </w:r>
    </w:p>
    <w:p w:rsidR="009163D1" w:rsidRPr="0095100D" w:rsidRDefault="009163D1" w:rsidP="009163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ru-RU"/>
        </w:rPr>
      </w:pPr>
      <w:r w:rsidRPr="0095100D">
        <w:rPr>
          <w:rFonts w:ascii="Arial" w:eastAsia="Times New Roman" w:hAnsi="Arial" w:cs="Arial"/>
          <w:b/>
          <w:bCs/>
          <w:color w:val="292B2C"/>
          <w:sz w:val="28"/>
          <w:szCs w:val="28"/>
          <w:lang w:eastAsia="ru-RU"/>
        </w:rPr>
        <w:t>Застосування ненасичених вуглеводнів</w:t>
      </w:r>
    </w:p>
    <w:p w:rsidR="009163D1" w:rsidRPr="0095100D" w:rsidRDefault="009163D1" w:rsidP="009163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ru-RU"/>
        </w:rPr>
      </w:pPr>
      <w:r w:rsidRPr="0095100D">
        <w:rPr>
          <w:rFonts w:ascii="Arial" w:eastAsia="Times New Roman" w:hAnsi="Arial" w:cs="Arial"/>
          <w:color w:val="292B2C"/>
          <w:sz w:val="28"/>
          <w:szCs w:val="28"/>
          <w:lang w:eastAsia="ru-RU"/>
        </w:rPr>
        <w:t>Етен у чистому вигляді майже не застосовують, із нього добувають інші цінні продукти хімічної промисловості (мал. 27.2). Одна з найцінніших властивостей етену — здатн</w:t>
      </w:r>
      <w:r w:rsidR="00D144C6">
        <w:rPr>
          <w:rFonts w:ascii="Arial" w:eastAsia="Times New Roman" w:hAnsi="Arial" w:cs="Arial"/>
          <w:color w:val="292B2C"/>
          <w:sz w:val="28"/>
          <w:szCs w:val="28"/>
          <w:lang w:eastAsia="ru-RU"/>
        </w:rPr>
        <w:t>ість полімеризуватися.</w:t>
      </w:r>
      <w:r w:rsidRPr="0095100D">
        <w:rPr>
          <w:rFonts w:ascii="Arial" w:eastAsia="Times New Roman" w:hAnsi="Arial" w:cs="Arial"/>
          <w:color w:val="292B2C"/>
          <w:sz w:val="28"/>
          <w:szCs w:val="28"/>
          <w:lang w:eastAsia="ru-RU"/>
        </w:rPr>
        <w:t xml:space="preserve"> Завдяки цій властивості з нього добувають різноманітні пластмаси.</w:t>
      </w:r>
    </w:p>
    <w:p w:rsidR="009163D1" w:rsidRPr="0095100D" w:rsidRDefault="009163D1" w:rsidP="009163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ru-RU"/>
        </w:rPr>
      </w:pPr>
      <w:r w:rsidRPr="0095100D">
        <w:rPr>
          <w:rFonts w:ascii="Arial" w:eastAsia="Times New Roman" w:hAnsi="Arial" w:cs="Arial"/>
          <w:noProof/>
          <w:color w:val="292B2C"/>
          <w:sz w:val="28"/>
          <w:szCs w:val="28"/>
          <w:lang w:val="uk-UA" w:eastAsia="uk-UA"/>
        </w:rPr>
        <w:drawing>
          <wp:inline distT="0" distB="0" distL="0" distR="0" wp14:anchorId="41AC10BD" wp14:editId="3D61EF55">
            <wp:extent cx="4657725" cy="2600325"/>
            <wp:effectExtent l="0" t="0" r="9525" b="9525"/>
            <wp:docPr id="8" name="Рисунок 8" descr="https://history.vn.ua/pidruchniki/grygorovich-chemistry-9-class-2017/grygorovich-chemistry-9-class-2017.files/image2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history.vn.ua/pidruchniki/grygorovich-chemistry-9-class-2017/grygorovich-chemistry-9-class-2017.files/image25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3D1" w:rsidRPr="0095100D" w:rsidRDefault="009163D1" w:rsidP="009163D1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8"/>
          <w:szCs w:val="28"/>
          <w:lang w:eastAsia="ru-RU"/>
        </w:rPr>
      </w:pPr>
      <w:r w:rsidRPr="0095100D">
        <w:rPr>
          <w:rFonts w:ascii="Arial" w:eastAsia="Times New Roman" w:hAnsi="Arial" w:cs="Arial"/>
          <w:b/>
          <w:bCs/>
          <w:color w:val="292B2C"/>
          <w:sz w:val="28"/>
          <w:szCs w:val="28"/>
          <w:lang w:eastAsia="ru-RU"/>
        </w:rPr>
        <w:t>Мал. 27.2. Застосування етену</w:t>
      </w:r>
    </w:p>
    <w:p w:rsidR="009163D1" w:rsidRPr="0095100D" w:rsidRDefault="009163D1" w:rsidP="009163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ru-RU"/>
        </w:rPr>
      </w:pPr>
      <w:r w:rsidRPr="0095100D">
        <w:rPr>
          <w:rFonts w:ascii="Arial" w:eastAsia="Times New Roman" w:hAnsi="Arial" w:cs="Arial"/>
          <w:color w:val="292B2C"/>
          <w:sz w:val="28"/>
          <w:szCs w:val="28"/>
          <w:lang w:eastAsia="ru-RU"/>
        </w:rPr>
        <w:t>Етен має дуже цікаву властивість: він є фітогормоном, що прискорює дозрівання плодів. Зазвичай овочі та фрукти, які потребують тривалого транспортування, наприклад, із країн Африки чи Південної Америки, зривають ще зеленими: якщо їх зірвати спілими, вони швидко зіпсуються. А вже на місці фрукти й овочі поміщають у спеціальну камеру з невеликим умістом етилену (близько 2 мл етилену на 1 л повітря), де протягом 1-2 діб вони дозрівають.</w:t>
      </w:r>
    </w:p>
    <w:p w:rsidR="009163D1" w:rsidRPr="0095100D" w:rsidRDefault="009163D1" w:rsidP="009163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ru-RU"/>
        </w:rPr>
      </w:pPr>
      <w:r w:rsidRPr="0095100D">
        <w:rPr>
          <w:rFonts w:ascii="Arial" w:eastAsia="Times New Roman" w:hAnsi="Arial" w:cs="Arial"/>
          <w:color w:val="292B2C"/>
          <w:sz w:val="28"/>
          <w:szCs w:val="28"/>
          <w:lang w:eastAsia="ru-RU"/>
        </w:rPr>
        <w:t>Етин використовують в ацетиленових пальниках для зварювання й різання металів. Він також є сировиною для синтезу цінних речовин і матеріалів (мал. 27.3).</w:t>
      </w:r>
    </w:p>
    <w:p w:rsidR="009163D1" w:rsidRPr="0095100D" w:rsidRDefault="009163D1" w:rsidP="009163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ru-RU"/>
        </w:rPr>
      </w:pPr>
      <w:r w:rsidRPr="0095100D">
        <w:rPr>
          <w:rFonts w:ascii="Arial" w:eastAsia="Times New Roman" w:hAnsi="Arial" w:cs="Arial"/>
          <w:noProof/>
          <w:color w:val="292B2C"/>
          <w:sz w:val="28"/>
          <w:szCs w:val="28"/>
          <w:lang w:val="uk-UA" w:eastAsia="uk-UA"/>
        </w:rPr>
        <w:lastRenderedPageBreak/>
        <w:drawing>
          <wp:inline distT="0" distB="0" distL="0" distR="0" wp14:anchorId="010AF5C3" wp14:editId="40EBEAEE">
            <wp:extent cx="4676775" cy="2714625"/>
            <wp:effectExtent l="0" t="0" r="9525" b="9525"/>
            <wp:docPr id="9" name="Рисунок 9" descr="https://history.vn.ua/pidruchniki/grygorovich-chemistry-9-class-2017/grygorovich-chemistry-9-class-2017.files/image2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history.vn.ua/pidruchniki/grygorovich-chemistry-9-class-2017/grygorovich-chemistry-9-class-2017.files/image25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3D1" w:rsidRPr="0095100D" w:rsidRDefault="009163D1" w:rsidP="009163D1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8"/>
          <w:szCs w:val="28"/>
          <w:lang w:eastAsia="ru-RU"/>
        </w:rPr>
      </w:pPr>
      <w:r w:rsidRPr="0095100D">
        <w:rPr>
          <w:rFonts w:ascii="Arial" w:eastAsia="Times New Roman" w:hAnsi="Arial" w:cs="Arial"/>
          <w:b/>
          <w:bCs/>
          <w:color w:val="292B2C"/>
          <w:sz w:val="28"/>
          <w:szCs w:val="28"/>
          <w:lang w:eastAsia="ru-RU"/>
        </w:rPr>
        <w:t>Мал. 27.3. Застосування етину</w:t>
      </w:r>
    </w:p>
    <w:p w:rsidR="009163D1" w:rsidRPr="00D144C6" w:rsidRDefault="00D144C6" w:rsidP="009163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val="uk-UA" w:eastAsia="ru-RU"/>
        </w:rPr>
      </w:pPr>
      <w:r>
        <w:rPr>
          <w:rFonts w:ascii="Arial" w:eastAsia="Times New Roman" w:hAnsi="Arial" w:cs="Arial"/>
          <w:b/>
          <w:bCs/>
          <w:color w:val="292B2C"/>
          <w:sz w:val="28"/>
          <w:szCs w:val="28"/>
          <w:lang w:eastAsia="ru-RU"/>
        </w:rPr>
        <w:t>Висновок.</w:t>
      </w:r>
    </w:p>
    <w:p w:rsidR="009163D1" w:rsidRPr="0095100D" w:rsidRDefault="009163D1" w:rsidP="009163D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8"/>
          <w:szCs w:val="28"/>
          <w:lang w:eastAsia="ru-RU"/>
        </w:rPr>
      </w:pPr>
      <w:r w:rsidRPr="0095100D">
        <w:rPr>
          <w:rFonts w:ascii="Arial" w:eastAsia="Times New Roman" w:hAnsi="Arial" w:cs="Arial"/>
          <w:color w:val="292B2C"/>
          <w:sz w:val="28"/>
          <w:szCs w:val="28"/>
          <w:lang w:eastAsia="ru-RU"/>
        </w:rPr>
        <w:t>Етен та етин подібно до алканів є неполярними речовинами, але, на відміну від алканів, вони набагато хімічно активніші завдяки ненасиченості.</w:t>
      </w:r>
    </w:p>
    <w:p w:rsidR="00DA2A9F" w:rsidRPr="00D144C6" w:rsidRDefault="003B08D3">
      <w:pPr>
        <w:rPr>
          <w:b/>
          <w:sz w:val="32"/>
          <w:szCs w:val="32"/>
          <w:lang w:val="uk-UA"/>
        </w:rPr>
      </w:pPr>
      <w:r w:rsidRPr="00D144C6">
        <w:rPr>
          <w:b/>
          <w:sz w:val="32"/>
          <w:szCs w:val="32"/>
          <w:lang w:val="uk-UA"/>
        </w:rPr>
        <w:t>Завдання.</w:t>
      </w:r>
    </w:p>
    <w:p w:rsidR="003B08D3" w:rsidRDefault="00D144C6" w:rsidP="00D144C6">
      <w:pPr>
        <w:pStyle w:val="a4"/>
        <w:numPr>
          <w:ilvl w:val="0"/>
          <w:numId w:val="2"/>
        </w:numPr>
        <w:rPr>
          <w:sz w:val="36"/>
          <w:szCs w:val="36"/>
          <w:lang w:val="uk-UA"/>
        </w:rPr>
      </w:pPr>
      <w:r w:rsidRPr="00D144C6">
        <w:rPr>
          <w:sz w:val="36"/>
          <w:szCs w:val="36"/>
          <w:lang w:val="uk-UA"/>
        </w:rPr>
        <w:t>Опрацюйте §27</w:t>
      </w:r>
      <w:r w:rsidR="00842FC6">
        <w:rPr>
          <w:sz w:val="36"/>
          <w:szCs w:val="36"/>
          <w:lang w:val="uk-UA"/>
        </w:rPr>
        <w:t>.</w:t>
      </w:r>
    </w:p>
    <w:p w:rsidR="0044159D" w:rsidRDefault="0044159D" w:rsidP="00D144C6">
      <w:pPr>
        <w:pStyle w:val="a4"/>
        <w:numPr>
          <w:ilvl w:val="0"/>
          <w:numId w:val="2"/>
        </w:num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Перегляньте відео:</w:t>
      </w:r>
    </w:p>
    <w:bookmarkStart w:id="0" w:name="_GoBack"/>
    <w:bookmarkEnd w:id="0"/>
    <w:p w:rsidR="0044159D" w:rsidRPr="0044159D" w:rsidRDefault="0044159D" w:rsidP="0044159D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fldChar w:fldCharType="begin"/>
      </w:r>
      <w:r>
        <w:rPr>
          <w:sz w:val="36"/>
          <w:szCs w:val="36"/>
          <w:lang w:val="uk-UA"/>
        </w:rPr>
        <w:instrText xml:space="preserve"> HYPERLINK "</w:instrText>
      </w:r>
      <w:r w:rsidRPr="0044159D">
        <w:rPr>
          <w:sz w:val="36"/>
          <w:szCs w:val="36"/>
          <w:lang w:val="uk-UA"/>
        </w:rPr>
        <w:instrText>https://www.youtube.com/watch?v=8oIwkXDlIBI</w:instrText>
      </w:r>
      <w:r>
        <w:rPr>
          <w:sz w:val="36"/>
          <w:szCs w:val="36"/>
          <w:lang w:val="uk-UA"/>
        </w:rPr>
        <w:instrText xml:space="preserve">" </w:instrText>
      </w:r>
      <w:r>
        <w:rPr>
          <w:sz w:val="36"/>
          <w:szCs w:val="36"/>
          <w:lang w:val="uk-UA"/>
        </w:rPr>
        <w:fldChar w:fldCharType="separate"/>
      </w:r>
      <w:r w:rsidRPr="00640468">
        <w:rPr>
          <w:rStyle w:val="a9"/>
          <w:sz w:val="36"/>
          <w:szCs w:val="36"/>
          <w:lang w:val="uk-UA"/>
        </w:rPr>
        <w:t>https://www.youtube.com/watch?v=8oIwkXDlIBI</w:t>
      </w:r>
      <w:r>
        <w:rPr>
          <w:sz w:val="36"/>
          <w:szCs w:val="36"/>
          <w:lang w:val="uk-UA"/>
        </w:rPr>
        <w:fldChar w:fldCharType="end"/>
      </w:r>
      <w:r>
        <w:rPr>
          <w:sz w:val="36"/>
          <w:szCs w:val="36"/>
          <w:lang w:val="uk-UA"/>
        </w:rPr>
        <w:t xml:space="preserve"> </w:t>
      </w:r>
    </w:p>
    <w:sectPr w:rsidR="0044159D" w:rsidRPr="00441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111E" w:rsidRDefault="0060111E" w:rsidP="00D144C6">
      <w:pPr>
        <w:spacing w:after="0" w:line="240" w:lineRule="auto"/>
      </w:pPr>
      <w:r>
        <w:separator/>
      </w:r>
    </w:p>
  </w:endnote>
  <w:endnote w:type="continuationSeparator" w:id="0">
    <w:p w:rsidR="0060111E" w:rsidRDefault="0060111E" w:rsidP="00D14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111E" w:rsidRDefault="0060111E" w:rsidP="00D144C6">
      <w:pPr>
        <w:spacing w:after="0" w:line="240" w:lineRule="auto"/>
      </w:pPr>
      <w:r>
        <w:separator/>
      </w:r>
    </w:p>
  </w:footnote>
  <w:footnote w:type="continuationSeparator" w:id="0">
    <w:p w:rsidR="0060111E" w:rsidRDefault="0060111E" w:rsidP="00D144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968EC"/>
    <w:multiLevelType w:val="hybridMultilevel"/>
    <w:tmpl w:val="5A40DF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EB4D18"/>
    <w:multiLevelType w:val="multilevel"/>
    <w:tmpl w:val="9ECEB19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3D1"/>
    <w:rsid w:val="00062135"/>
    <w:rsid w:val="002466F6"/>
    <w:rsid w:val="003509A6"/>
    <w:rsid w:val="003B08D3"/>
    <w:rsid w:val="0044159D"/>
    <w:rsid w:val="0060111E"/>
    <w:rsid w:val="00842FC6"/>
    <w:rsid w:val="009163D1"/>
    <w:rsid w:val="0095100D"/>
    <w:rsid w:val="00A00711"/>
    <w:rsid w:val="00C033B2"/>
    <w:rsid w:val="00D144C6"/>
    <w:rsid w:val="00D709FD"/>
    <w:rsid w:val="00DA2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AED3D9-4105-4217-B9F0-96C4BA0A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144C6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D144C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D14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144C6"/>
  </w:style>
  <w:style w:type="paragraph" w:styleId="a7">
    <w:name w:val="footer"/>
    <w:basedOn w:val="a"/>
    <w:link w:val="a8"/>
    <w:uiPriority w:val="99"/>
    <w:unhideWhenUsed/>
    <w:rsid w:val="00D144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144C6"/>
  </w:style>
  <w:style w:type="character" w:styleId="a9">
    <w:name w:val="Hyperlink"/>
    <w:basedOn w:val="a0"/>
    <w:uiPriority w:val="99"/>
    <w:unhideWhenUsed/>
    <w:rsid w:val="004415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7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12380B-E6E9-4994-BD87-66E646810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4</Pages>
  <Words>2280</Words>
  <Characters>1300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Наталья</cp:lastModifiedBy>
  <cp:revision>6</cp:revision>
  <dcterms:created xsi:type="dcterms:W3CDTF">2020-10-16T05:21:00Z</dcterms:created>
  <dcterms:modified xsi:type="dcterms:W3CDTF">2023-02-26T13:40:00Z</dcterms:modified>
</cp:coreProperties>
</file>