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en-US"/>
        </w:rPr>
        <w:t>6</w:t>
      </w:r>
      <w:r>
        <w:rPr>
          <w:rFonts w:eastAsia="Calibri" w:cs="Times New Roman"/>
          <w:lang w:val="uk-UA"/>
        </w:rPr>
        <w:t>.10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</w:t>
      </w:r>
      <w:r>
        <w:rPr>
          <w:rFonts w:eastAsia="Calibri" w:cs="Times New Roman"/>
          <w:lang w:val="en-US"/>
        </w:rPr>
        <w:t>Б</w:t>
      </w:r>
      <w:bookmarkStart w:id="2" w:name="_GoBack"/>
      <w:bookmarkEnd w:id="2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en-US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Я з України!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Listening (</w:t>
      </w:r>
      <w:r>
        <w:rPr>
          <w:b/>
          <w:bCs/>
          <w:highlight w:val="yellow"/>
          <w:lang w:val="uk-UA"/>
        </w:rPr>
        <w:t>Слухання)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>
        <w:t>поставити питання «Де ти живеш?» англ</w:t>
      </w:r>
      <w:r>
        <w:rPr>
          <w:lang w:val="uk-UA"/>
        </w:rPr>
        <w:t>ійською мовою.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fldChar w:fldCharType="begin"/>
      </w:r>
      <w:r>
        <w:instrText xml:space="preserve"> HYPERLINK "https://www.youtube.com/watch?v=l6A2EFkjXq4" </w:instrText>
      </w:r>
      <w:r>
        <w:fldChar w:fldCharType="separate"/>
      </w:r>
      <w:r>
        <w:rPr>
          <w:rStyle w:val="4"/>
          <w:lang w:val="uk-UA"/>
        </w:rPr>
        <w:t>https://www.youtube.com/watch?v=l6A2EFkjXq4</w:t>
      </w:r>
      <w:r>
        <w:rPr>
          <w:rStyle w:val="4"/>
          <w:lang w:val="uk-UA"/>
        </w:rPr>
        <w:fldChar w:fldCharType="end"/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3. Робота за підручником.</w:t>
      </w:r>
    </w:p>
    <w:p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 xml:space="preserve">Розкрийте підручник на сторінці </w:t>
      </w:r>
      <w:r>
        <w:rPr>
          <w:lang w:val="en-US"/>
        </w:rPr>
        <w:t>13</w:t>
      </w:r>
    </w:p>
    <w:p>
      <w:pPr>
        <w:keepNext/>
        <w:keepLines/>
        <w:spacing w:before="240" w:after="0"/>
        <w:jc w:val="center"/>
        <w:outlineLvl w:val="0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Lesson </w:t>
      </w:r>
      <w:bookmarkStart w:id="0" w:name="_Hlk113309276"/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uk-UA"/>
        </w:rPr>
        <w:t xml:space="preserve">10.  </w:t>
      </w: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>I`m from Ukraine!</w:t>
      </w:r>
      <w:bookmarkEnd w:id="0"/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 </w:t>
      </w:r>
    </w:p>
    <w:p>
      <w:pPr>
        <w:pStyle w:val="6"/>
        <w:numPr>
          <w:ilvl w:val="0"/>
          <w:numId w:val="2"/>
        </w:numPr>
        <w:spacing w:after="0"/>
        <w:jc w:val="both"/>
        <w:rPr>
          <w:lang w:val="uk-UA"/>
        </w:rPr>
      </w:pPr>
      <w:r>
        <w:rPr>
          <w:b/>
          <w:bCs/>
          <w:lang w:val="uk-UA"/>
        </w:rPr>
        <w:t xml:space="preserve">Вправа 1 стр. </w:t>
      </w:r>
      <w:r>
        <w:rPr>
          <w:b/>
          <w:bCs/>
          <w:lang w:val="en-US"/>
        </w:rPr>
        <w:t>13</w:t>
      </w:r>
    </w:p>
    <w:p>
      <w:pPr>
        <w:spacing w:after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483610" cy="29432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02" cy="29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uk-UA"/>
        </w:rPr>
      </w:pPr>
      <w:r>
        <w:t>Перегляньте, як кожна дитина розпов</w:t>
      </w:r>
      <w:r>
        <w:rPr>
          <w:lang w:val="uk-UA"/>
        </w:rPr>
        <w:t>ідає про те, де вона живе.</w:t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В англійській мові, ля того, щоб поставити питання «Де ти живеш?», ми кажемо:</w:t>
      </w:r>
    </w:p>
    <w:p>
      <w:pPr>
        <w:spacing w:after="0"/>
        <w:rPr>
          <w:lang w:val="uk-UA"/>
        </w:rPr>
      </w:pPr>
    </w:p>
    <w:p>
      <w:pPr>
        <w:pStyle w:val="6"/>
        <w:numPr>
          <w:ilvl w:val="0"/>
          <w:numId w:val="3"/>
        </w:numPr>
        <w:spacing w:after="0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Where are you from? /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веа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а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ю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фром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/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Де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ти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живеш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?</w:t>
      </w:r>
    </w:p>
    <w:p>
      <w:pPr>
        <w:spacing w:after="0"/>
        <w:rPr>
          <w:lang w:val="en-US"/>
        </w:rPr>
      </w:pPr>
    </w:p>
    <w:p>
      <w:pPr>
        <w:spacing w:after="0"/>
        <w:rPr>
          <w:lang w:val="uk-UA"/>
        </w:rPr>
      </w:pPr>
      <w:r>
        <w:t>У в</w:t>
      </w:r>
      <w:r>
        <w:rPr>
          <w:lang w:val="uk-UA"/>
        </w:rPr>
        <w:t>ідповідь ми кажемо:</w:t>
      </w:r>
    </w:p>
    <w:p>
      <w:pPr>
        <w:spacing w:after="0"/>
        <w:rPr>
          <w:lang w:val="uk-UA"/>
        </w:rPr>
      </w:pPr>
    </w:p>
    <w:p>
      <w:pPr>
        <w:pStyle w:val="6"/>
        <w:numPr>
          <w:ilvl w:val="0"/>
          <w:numId w:val="3"/>
        </w:numPr>
        <w:spacing w:after="0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I am from Ukraine.</w:t>
      </w:r>
    </w:p>
    <w:p>
      <w:pPr>
        <w:spacing w:after="0"/>
        <w:jc w:val="both"/>
        <w:rPr>
          <w:lang w:val="en-US"/>
        </w:rPr>
      </w:pPr>
    </w:p>
    <w:p>
      <w:pPr>
        <w:pStyle w:val="6"/>
        <w:numPr>
          <w:ilvl w:val="0"/>
          <w:numId w:val="2"/>
        </w:numPr>
        <w:spacing w:after="0"/>
        <w:jc w:val="both"/>
        <w:rPr>
          <w:lang w:val="uk-UA"/>
        </w:rPr>
      </w:pPr>
      <w:r>
        <w:rPr>
          <w:b/>
          <w:bCs/>
          <w:lang w:val="uk-UA"/>
        </w:rPr>
        <w:t xml:space="preserve">Вправа </w:t>
      </w:r>
      <w:r>
        <w:rPr>
          <w:b/>
          <w:bCs/>
          <w:lang w:val="en-US"/>
        </w:rPr>
        <w:t>2</w:t>
      </w:r>
      <w:r>
        <w:rPr>
          <w:b/>
          <w:bCs/>
          <w:lang w:val="uk-UA"/>
        </w:rPr>
        <w:t xml:space="preserve"> стр. </w:t>
      </w:r>
      <w:r>
        <w:rPr>
          <w:b/>
          <w:bCs/>
          <w:lang w:val="en-US"/>
        </w:rPr>
        <w:t>13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uk-UA"/>
        </w:rPr>
      </w:pPr>
      <w:r>
        <w:t>Тепер спробуйте самост</w:t>
      </w:r>
      <w:r>
        <w:rPr>
          <w:lang w:val="uk-UA"/>
        </w:rPr>
        <w:t xml:space="preserve">ійно проговорити. 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381000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04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4. Робота у зошиті.</w:t>
      </w:r>
    </w:p>
    <w:p>
      <w:pPr>
        <w:pStyle w:val="6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Відкриваємо зошит, та намагаємося повторити ці лінії, які Ви бачите на малюнку. Це і буде наша літера «Сс».</w:t>
      </w:r>
    </w:p>
    <w:p>
      <w:pPr>
        <w:pStyle w:val="6"/>
        <w:rPr>
          <w:rFonts w:cs="Times New Roman"/>
          <w:szCs w:val="28"/>
          <w:lang w:val="uk-UA"/>
        </w:rPr>
      </w:pP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5939790" cy="23844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pStyle w:val="6"/>
        <w:numPr>
          <w:ilvl w:val="0"/>
          <w:numId w:val="4"/>
        </w:numPr>
        <w:spacing w:after="0"/>
        <w:jc w:val="both"/>
        <w:rPr>
          <w:lang w:val="uk-UA"/>
        </w:rPr>
      </w:pPr>
      <w:r>
        <w:rPr>
          <w:lang w:val="uk-UA"/>
        </w:rPr>
        <w:t xml:space="preserve">Тепер ми з Вами намагатимемось прочитати слова, в яких є </w:t>
      </w:r>
      <w:bookmarkStart w:id="1" w:name="_Hlk114168647"/>
      <w:r>
        <w:rPr>
          <w:lang w:val="uk-UA"/>
        </w:rPr>
        <w:t>літера «Сс»</w:t>
      </w:r>
      <w:bookmarkEnd w:id="1"/>
    </w:p>
    <w:p>
      <w:pPr>
        <w:pStyle w:val="6"/>
        <w:spacing w:after="0"/>
        <w:jc w:val="both"/>
        <w:rPr>
          <w:lang w:val="uk-UA"/>
        </w:rPr>
      </w:pP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5939790" cy="28270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5.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>
      <w:pPr>
        <w:spacing w:after="0"/>
        <w:rPr>
          <w:lang w:val="uk-UA"/>
        </w:rPr>
      </w:pPr>
      <w:r>
        <w:rPr>
          <w:lang w:val="uk-UA"/>
        </w:rPr>
        <w:t>2. Потренуватися у вимові та написанні літери «Сс»;</w:t>
      </w:r>
    </w:p>
    <w:p>
      <w:pPr>
        <w:spacing w:after="0"/>
        <w:rPr>
          <w:lang w:val="uk-UA"/>
        </w:rPr>
      </w:pPr>
      <w:r>
        <w:rPr>
          <w:lang w:val="uk-UA"/>
        </w:rPr>
        <w:t>3. Потренуватися у вимові нових фраз.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 xml:space="preserve">Сподіваюсь, Вам все було зрозуміло, урок був цікавим і Ви гарно попрацюєте над домашнім завданням. </w:t>
      </w: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>Успіхів!</w:t>
      </w:r>
    </w:p>
    <w:p>
      <w:pPr>
        <w:spacing w:after="0"/>
        <w:rPr>
          <w:lang w:val="uk-UA"/>
        </w:rPr>
      </w:pPr>
    </w:p>
    <w:p>
      <w:pPr>
        <w:spacing w:after="0"/>
        <w:jc w:val="both"/>
        <w:rPr>
          <w:lang w:val="en-US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495F8C"/>
    <w:multiLevelType w:val="multilevel"/>
    <w:tmpl w:val="18495F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0A787A"/>
    <w:multiLevelType w:val="multilevel"/>
    <w:tmpl w:val="1B0A787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B9143AA"/>
    <w:multiLevelType w:val="multilevel"/>
    <w:tmpl w:val="1B9143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0131593"/>
    <w:multiLevelType w:val="multilevel"/>
    <w:tmpl w:val="6013159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1F"/>
    <w:rsid w:val="0018331F"/>
    <w:rsid w:val="006C0B77"/>
    <w:rsid w:val="00774CA5"/>
    <w:rsid w:val="008242FF"/>
    <w:rsid w:val="00870751"/>
    <w:rsid w:val="008B3421"/>
    <w:rsid w:val="00922C48"/>
    <w:rsid w:val="00B67A51"/>
    <w:rsid w:val="00B915B7"/>
    <w:rsid w:val="00EA59DF"/>
    <w:rsid w:val="00EE4070"/>
    <w:rsid w:val="00F12C76"/>
    <w:rsid w:val="5BFA082B"/>
    <w:rsid w:val="69BBF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231</Words>
  <Characters>1317</Characters>
  <Lines>10</Lines>
  <Paragraphs>3</Paragraphs>
  <TotalTime>19</TotalTime>
  <ScaleCrop>false</ScaleCrop>
  <LinksUpToDate>false</LinksUpToDate>
  <CharactersWithSpaces>1545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2022-10-01T22:29:00Z</dcterms:created>
  <dc:creator>Людмила Глуговская</dc:creator>
  <cp:lastModifiedBy>Людмила «Григорьевна»</cp:lastModifiedBy>
  <dcterms:modified xsi:type="dcterms:W3CDTF">2023-10-05T12:02:27Z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