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="004C01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C011B" w:rsidRPr="004C011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04</w:t>
      </w:r>
      <w:r w:rsidRPr="004C011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.10</w:t>
      </w:r>
      <w:r w:rsidRPr="0066220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6622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622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6622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 w:rsidR="004C01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C011B" w:rsidRPr="004C011B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66220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6622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6220D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>Лисенко О. Б.</w:t>
      </w:r>
      <w:r w:rsidRPr="006622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C011B" w:rsidRPr="004C011B" w:rsidRDefault="0066220D" w:rsidP="004C011B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="004C011B" w:rsidRPr="0099092E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"Секретне завдання", "Стрибки по "купинах"", "Через зони". Вправи для формування правильної постави.</w:t>
      </w:r>
    </w:p>
    <w:bookmarkEnd w:id="0"/>
    <w:p w:rsidR="00977EF9" w:rsidRDefault="00977EF9" w:rsidP="004C011B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C011B" w:rsidRDefault="004C011B" w:rsidP="004C011B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4C011B" w:rsidRDefault="004C011B" w:rsidP="004C011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Повторити руховий режим молодшого школяра.</w:t>
      </w:r>
    </w:p>
    <w:p w:rsidR="004C011B" w:rsidRDefault="004C011B" w:rsidP="004C011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Сприяти розвитку формування правильної постави.</w:t>
      </w:r>
    </w:p>
    <w:p w:rsidR="004C011B" w:rsidRDefault="004C011B" w:rsidP="004C011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Формувати відповідальне відношення до свого фізичного розвитку.</w:t>
      </w:r>
    </w:p>
    <w:p w:rsidR="0066220D" w:rsidRPr="0066220D" w:rsidRDefault="0066220D" w:rsidP="004C011B">
      <w:pPr>
        <w:spacing w:after="0" w:line="240" w:lineRule="auto"/>
        <w:ind w:right="140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66220D" w:rsidRPr="0066220D" w:rsidRDefault="0066220D" w:rsidP="0066220D">
      <w:pPr>
        <w:spacing w:after="0" w:line="240" w:lineRule="auto"/>
        <w:ind w:left="567" w:right="140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66220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6220D" w:rsidRPr="0066220D" w:rsidRDefault="0066220D" w:rsidP="0066220D">
      <w:pPr>
        <w:spacing w:after="0" w:line="240" w:lineRule="auto"/>
        <w:ind w:left="567" w:right="14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66220D" w:rsidRPr="0066220D" w:rsidRDefault="0066220D" w:rsidP="00E45D56">
      <w:pPr>
        <w:spacing w:after="0" w:line="240" w:lineRule="auto"/>
        <w:ind w:left="567" w:right="14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6622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622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0552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 вдома.</w:t>
      </w:r>
    </w:p>
    <w:p w:rsidR="00E45D56" w:rsidRDefault="00E45D56" w:rsidP="00E45D56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175" w:rsidRDefault="000552B0" w:rsidP="00E45D56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4D4175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99092E" w:rsidRPr="000552B0" w:rsidRDefault="0099092E" w:rsidP="00E45D56">
      <w:pPr>
        <w:pStyle w:val="a4"/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0552B0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вправи:</w:t>
      </w:r>
    </w:p>
    <w:p w:rsidR="0099092E" w:rsidRPr="000552B0" w:rsidRDefault="0099092E" w:rsidP="00E45D56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0552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 носках, руки на поясі.</w:t>
      </w:r>
    </w:p>
    <w:p w:rsidR="0099092E" w:rsidRPr="000552B0" w:rsidRDefault="0099092E" w:rsidP="00E45D56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0552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 п’ятках, руки за голову.</w:t>
      </w:r>
    </w:p>
    <w:p w:rsidR="0099092E" w:rsidRPr="000552B0" w:rsidRDefault="0099092E" w:rsidP="00E45D56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0552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Напівприсідання, руки на колінах.</w:t>
      </w:r>
    </w:p>
    <w:p w:rsidR="0099092E" w:rsidRPr="000552B0" w:rsidRDefault="0099092E" w:rsidP="00E45D56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0552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Повний присід, руки на колінах.</w:t>
      </w:r>
    </w:p>
    <w:p w:rsidR="00E45D56" w:rsidRDefault="000552B0" w:rsidP="00E45D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</w:p>
    <w:p w:rsidR="004D4175" w:rsidRDefault="000552B0" w:rsidP="00E45D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3</w:t>
      </w:r>
      <w:r w:rsidR="004D4175">
        <w:rPr>
          <w:rFonts w:ascii="Times New Roman" w:hAnsi="Times New Roman" w:cs="Times New Roman"/>
          <w:b/>
          <w:sz w:val="28"/>
          <w:lang w:val="uk-UA"/>
        </w:rPr>
        <w:t>. Компл</w:t>
      </w:r>
      <w:r w:rsidR="0099092E">
        <w:rPr>
          <w:rFonts w:ascii="Times New Roman" w:hAnsi="Times New Roman" w:cs="Times New Roman"/>
          <w:b/>
          <w:sz w:val="28"/>
          <w:lang w:val="uk-UA"/>
        </w:rPr>
        <w:t>екс ЗРВ у домашніх умовах за поклик</w:t>
      </w:r>
      <w:r w:rsidR="004D4175">
        <w:rPr>
          <w:rFonts w:ascii="Times New Roman" w:hAnsi="Times New Roman" w:cs="Times New Roman"/>
          <w:b/>
          <w:sz w:val="28"/>
          <w:lang w:val="uk-UA"/>
        </w:rPr>
        <w:t>анням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  <w:r w:rsidR="004D4175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4D4175" w:rsidRDefault="004D4175" w:rsidP="00E45D56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4D4175" w:rsidRDefault="004D4175" w:rsidP="00E45D5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99092E" w:rsidRPr="0099092E" w:rsidRDefault="004D4175" w:rsidP="00E45D5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0552B0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4. </w:t>
      </w:r>
      <w:r w:rsidR="0099092E" w:rsidRPr="0099092E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99092E" w:rsidRPr="001E564E" w:rsidRDefault="0099092E" w:rsidP="00E45D56">
      <w:pPr>
        <w:pStyle w:val="a4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552B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Виконайте вправи з різновидів ходьби </w:t>
      </w:r>
      <w:r w:rsidRPr="000552B0">
        <w:rPr>
          <w:rFonts w:ascii="Times New Roman" w:hAnsi="Times New Roman"/>
          <w:i/>
          <w:color w:val="7030A0"/>
          <w:sz w:val="28"/>
          <w:szCs w:val="28"/>
          <w:lang w:val="uk-UA"/>
        </w:rPr>
        <w:t>(д</w:t>
      </w:r>
      <w:r w:rsidR="000552B0" w:rsidRPr="000552B0">
        <w:rPr>
          <w:rFonts w:ascii="Times New Roman" w:hAnsi="Times New Roman"/>
          <w:i/>
          <w:color w:val="7030A0"/>
          <w:sz w:val="28"/>
          <w:szCs w:val="28"/>
          <w:lang w:val="uk-UA"/>
        </w:rPr>
        <w:t>ля профілактики плоскостопості):</w:t>
      </w:r>
    </w:p>
    <w:p w:rsidR="0099092E" w:rsidRPr="0099092E" w:rsidRDefault="0099092E" w:rsidP="00E45D56">
      <w:pPr>
        <w:pStyle w:val="a4"/>
        <w:spacing w:after="0" w:line="240" w:lineRule="auto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6" w:history="1">
        <w:r w:rsidRPr="0099092E">
          <w:rPr>
            <w:rStyle w:val="a3"/>
            <w:rFonts w:ascii="Times New Roman" w:hAnsi="Times New Roman"/>
            <w:b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99092E">
        <w:rPr>
          <w:rFonts w:ascii="Times New Roman" w:hAnsi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9092E" w:rsidRDefault="0099092E" w:rsidP="00E45D56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9092E" w:rsidRPr="0099092E" w:rsidRDefault="00E45D56" w:rsidP="00E45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5</w:t>
      </w:r>
      <w:r w:rsidR="0099092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99092E" w:rsidRPr="0099092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99092E" w:rsidRDefault="0099092E" w:rsidP="00E45D56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45D5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>Перегляньте відео про різновиду бігу в домашніх умовах</w:t>
      </w:r>
      <w:r w:rsidR="00E45D5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t>:</w:t>
      </w:r>
    </w:p>
    <w:p w:rsidR="0099092E" w:rsidRPr="0099092E" w:rsidRDefault="0099092E" w:rsidP="00E45D56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</w:pPr>
      <w:r w:rsidRPr="0099092E">
        <w:rPr>
          <w:rFonts w:ascii="Times New Roman" w:eastAsia="Times New Roman" w:hAnsi="Times New Roman" w:cs="Times New Roman"/>
          <w:b/>
          <w:i/>
          <w:color w:val="0000FF"/>
          <w:sz w:val="32"/>
          <w:szCs w:val="28"/>
          <w:lang w:val="uk-UA" w:eastAsia="ru-RU"/>
        </w:rPr>
        <w:t xml:space="preserve"> </w:t>
      </w:r>
      <w:hyperlink r:id="rId7" w:history="1">
        <w:r w:rsidRPr="0099092E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9092E" w:rsidRDefault="0099092E" w:rsidP="00E45D5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</w:p>
    <w:p w:rsidR="004D4175" w:rsidRDefault="00E45D56" w:rsidP="00E45D5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6</w:t>
      </w:r>
      <w:r w:rsidR="0099092E">
        <w:rPr>
          <w:rFonts w:ascii="Times New Roman" w:hAnsi="Times New Roman" w:cs="Times New Roman"/>
          <w:b/>
          <w:bCs/>
          <w:sz w:val="28"/>
          <w:lang w:val="uk-UA"/>
        </w:rPr>
        <w:t xml:space="preserve">. </w:t>
      </w:r>
      <w:r w:rsidR="004D4175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4D4175" w:rsidRDefault="004D4175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  <w:r>
        <w:rPr>
          <w:lang w:val="uk-UA"/>
        </w:rPr>
        <w:t xml:space="preserve">                </w:t>
      </w:r>
      <w:hyperlink r:id="rId8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977EF9" w:rsidRDefault="00977EF9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977EF9" w:rsidRDefault="00977EF9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977EF9" w:rsidRDefault="00977EF9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977EF9" w:rsidRDefault="00977EF9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977EF9" w:rsidRDefault="00977EF9" w:rsidP="00E45D56">
      <w:pPr>
        <w:spacing w:after="0" w:line="240" w:lineRule="auto"/>
        <w:contextualSpacing/>
        <w:rPr>
          <w:rStyle w:val="a3"/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977EF9" w:rsidRPr="004D4175" w:rsidRDefault="00977EF9" w:rsidP="00E45D56">
      <w:pPr>
        <w:spacing w:after="0" w:line="240" w:lineRule="auto"/>
        <w:contextualSpacing/>
        <w:rPr>
          <w:rStyle w:val="a3"/>
          <w:i/>
          <w:color w:val="0000CC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776" behindDoc="1" locked="0" layoutInCell="1" allowOverlap="1" wp14:anchorId="710EEF0D" wp14:editId="64F5C4CD">
            <wp:simplePos x="0" y="0"/>
            <wp:positionH relativeFrom="column">
              <wp:posOffset>693345</wp:posOffset>
            </wp:positionH>
            <wp:positionV relativeFrom="paragraph">
              <wp:posOffset>-74752</wp:posOffset>
            </wp:positionV>
            <wp:extent cx="5208422" cy="2654935"/>
            <wp:effectExtent l="0" t="0" r="0" b="0"/>
            <wp:wrapNone/>
            <wp:docPr id="2" name="Рисунок 2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95" cy="26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175" w:rsidRPr="004D4175" w:rsidRDefault="004D4175" w:rsidP="004D4175">
      <w:pPr>
        <w:spacing w:after="0" w:line="240" w:lineRule="auto"/>
        <w:contextualSpacing/>
        <w:rPr>
          <w:lang w:val="uk-UA"/>
        </w:rPr>
      </w:pPr>
    </w:p>
    <w:p w:rsidR="004D4175" w:rsidRPr="00E45D56" w:rsidRDefault="004D4175" w:rsidP="00161EFE">
      <w:pPr>
        <w:spacing w:after="0" w:line="240" w:lineRule="auto"/>
        <w:contextualSpacing/>
        <w:jc w:val="center"/>
        <w:rPr>
          <w:rStyle w:val="a3"/>
          <w:color w:val="0000FF"/>
          <w:sz w:val="36"/>
          <w:szCs w:val="28"/>
          <w:u w:val="none"/>
          <w:lang w:val="uk-UA"/>
        </w:rPr>
      </w:pPr>
      <w:r>
        <w:rPr>
          <w:lang w:val="uk-UA"/>
        </w:rPr>
        <w:t xml:space="preserve">                   </w:t>
      </w:r>
    </w:p>
    <w:p w:rsidR="004D4175" w:rsidRDefault="004D4175" w:rsidP="004D4175">
      <w:pPr>
        <w:jc w:val="center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E45D56" w:rsidRDefault="00E45D56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45D56" w:rsidRDefault="00E45D56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4D4175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</w:t>
      </w:r>
    </w:p>
    <w:p w:rsidR="00977EF9" w:rsidRDefault="00977EF9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977EF9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977EF9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977EF9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977EF9" w:rsidP="00161EFE">
      <w:pPr>
        <w:spacing w:after="29" w:line="220" w:lineRule="atLeast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977EF9" w:rsidRDefault="00977EF9" w:rsidP="00977EF9">
      <w:pPr>
        <w:spacing w:after="29" w:line="220" w:lineRule="atLeast"/>
        <w:ind w:firstLine="34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7. Рухливі</w:t>
      </w:r>
      <w:r w:rsidR="004D417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ігри.</w:t>
      </w:r>
    </w:p>
    <w:p w:rsidR="004D4175" w:rsidRDefault="004D4175" w:rsidP="00977EF9">
      <w:pPr>
        <w:spacing w:after="29" w:line="220" w:lineRule="atLeast"/>
        <w:ind w:firstLine="34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36"/>
          <w:lang w:val="uk-UA"/>
        </w:rPr>
      </w:pPr>
      <w:r w:rsidRPr="00977E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«</w:t>
      </w:r>
      <w:r w:rsidR="00161EFE" w:rsidRPr="00977EF9">
        <w:rPr>
          <w:rFonts w:ascii="Times New Roman" w:eastAsia="Times New Roman" w:hAnsi="Times New Roman" w:cs="Times New Roman"/>
          <w:b/>
          <w:color w:val="FF0000"/>
          <w:sz w:val="28"/>
          <w:szCs w:val="36"/>
          <w:lang w:val="uk-UA"/>
        </w:rPr>
        <w:t>Секретне завдання</w:t>
      </w:r>
      <w:r w:rsidR="00977EF9">
        <w:rPr>
          <w:rFonts w:ascii="Times New Roman" w:eastAsia="Times New Roman" w:hAnsi="Times New Roman" w:cs="Times New Roman"/>
          <w:b/>
          <w:color w:val="FF0000"/>
          <w:sz w:val="28"/>
          <w:szCs w:val="36"/>
          <w:lang w:val="uk-UA"/>
        </w:rPr>
        <w:t>»</w:t>
      </w:r>
    </w:p>
    <w:p w:rsidR="00977EF9" w:rsidRPr="00014108" w:rsidRDefault="00977EF9" w:rsidP="00977EF9">
      <w:pPr>
        <w:spacing w:after="29" w:line="220" w:lineRule="atLeast"/>
        <w:ind w:firstLine="340"/>
        <w:rPr>
          <w:rStyle w:val="a3"/>
          <w:rFonts w:ascii="Times New Roman" w:eastAsia="Times New Roman" w:hAnsi="Times New Roman" w:cs="Times New Roman"/>
          <w:b/>
          <w:color w:val="0070C0"/>
          <w:sz w:val="18"/>
          <w:u w:val="none"/>
          <w:lang w:val="uk-UA"/>
        </w:rPr>
      </w:pPr>
      <w:r w:rsidRPr="00014108">
        <w:rPr>
          <w:rFonts w:ascii="Times New Roman" w:eastAsia="Times New Roman" w:hAnsi="Times New Roman" w:cs="Times New Roman"/>
          <w:b/>
          <w:color w:val="0070C0"/>
          <w:sz w:val="28"/>
          <w:szCs w:val="36"/>
          <w:lang w:val="uk-UA"/>
        </w:rPr>
        <w:t>Правила гри:</w:t>
      </w:r>
    </w:p>
    <w:p w:rsidR="00161EFE" w:rsidRDefault="00161EFE" w:rsidP="00014108">
      <w:pPr>
        <w:spacing w:after="140" w:line="240" w:lineRule="auto"/>
        <w:ind w:left="709" w:firstLine="707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</w:pPr>
      <w:r w:rsidRPr="00014108"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  <w:t>Учасників об’єднують у три команди, які шикуються в колони. На майданчику розташовують три кольорові кеглі. Двом командам так, щоб не чули учасники інших команд, повідомляють, біля якої мітки вони повинні шикуватися. За першим сигналом гравці розбіга</w:t>
      </w:r>
      <w:r w:rsidRPr="00014108"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  <w:softHyphen/>
        <w:t>ються майданчиком, за другим — шикуються в колони по одному бі</w:t>
      </w:r>
      <w:r w:rsidRPr="00014108"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  <w:softHyphen/>
        <w:t>ля своєї кеглі. Гравці третьої команди, яким не повідомили колір ке</w:t>
      </w:r>
      <w:r w:rsidRPr="00014108"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  <w:softHyphen/>
        <w:t>глі, повинні самі зорієнтуватися та вишикуватися біля вільної мітки. Можна фіксувати час шикування третьої команди. Потім кеглі пере</w:t>
      </w:r>
      <w:r w:rsidRPr="00014108">
        <w:rPr>
          <w:rFonts w:ascii="Times New Roman" w:eastAsia="Times New Roman" w:hAnsi="Times New Roman" w:cs="Times New Roman"/>
          <w:i/>
          <w:color w:val="7030A0"/>
          <w:sz w:val="28"/>
          <w:szCs w:val="36"/>
          <w:lang w:val="uk-UA"/>
        </w:rPr>
        <w:softHyphen/>
        <w:t>ставляють, тепер уже іншій команді не повідомляють колір кеглі.</w:t>
      </w:r>
    </w:p>
    <w:p w:rsidR="00014108" w:rsidRPr="00014108" w:rsidRDefault="00014108" w:rsidP="00014108">
      <w:pPr>
        <w:spacing w:after="140" w:line="240" w:lineRule="auto"/>
        <w:ind w:left="709" w:firstLine="707"/>
        <w:jc w:val="center"/>
        <w:rPr>
          <w:rFonts w:ascii="Times New Roman" w:eastAsia="Times New Roman" w:hAnsi="Times New Roman" w:cs="Times New Roman"/>
          <w:i/>
          <w:color w:val="7030A0"/>
          <w:sz w:val="18"/>
          <w:lang w:val="uk-UA"/>
        </w:rPr>
      </w:pPr>
    </w:p>
    <w:p w:rsidR="00014108" w:rsidRDefault="006478E6" w:rsidP="00014108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«Стрибки по "купинах»»</w:t>
      </w:r>
    </w:p>
    <w:p w:rsidR="00014108" w:rsidRPr="00014108" w:rsidRDefault="00014108" w:rsidP="00014108">
      <w:pPr>
        <w:spacing w:after="29" w:line="220" w:lineRule="atLeast"/>
        <w:ind w:firstLine="340"/>
        <w:rPr>
          <w:rStyle w:val="a3"/>
          <w:rFonts w:ascii="Times New Roman" w:eastAsia="Times New Roman" w:hAnsi="Times New Roman" w:cs="Times New Roman"/>
          <w:b/>
          <w:color w:val="0070C0"/>
          <w:sz w:val="18"/>
          <w:u w:val="none"/>
          <w:lang w:val="uk-UA"/>
        </w:rPr>
      </w:pPr>
      <w:r w:rsidRPr="00014108">
        <w:rPr>
          <w:rFonts w:ascii="Times New Roman" w:eastAsia="Times New Roman" w:hAnsi="Times New Roman" w:cs="Times New Roman"/>
          <w:b/>
          <w:color w:val="0070C0"/>
          <w:sz w:val="28"/>
          <w:szCs w:val="36"/>
          <w:lang w:val="uk-UA"/>
        </w:rPr>
        <w:t>Правила гри:</w:t>
      </w:r>
    </w:p>
    <w:p w:rsidR="00014108" w:rsidRDefault="006478E6" w:rsidP="006478E6">
      <w:pPr>
        <w:spacing w:after="0" w:line="240" w:lineRule="auto"/>
        <w:ind w:left="708" w:firstLine="708"/>
        <w:contextualSpacing/>
        <w:rPr>
          <w:rStyle w:val="ab"/>
          <w:rFonts w:ascii="Times New Roman" w:hAnsi="Times New Roman" w:cs="Times New Roman"/>
          <w:color w:val="7030A0"/>
          <w:sz w:val="28"/>
          <w:szCs w:val="28"/>
        </w:rPr>
      </w:pPr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На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підлозі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у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вільному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порядку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накреслено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кола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діаметром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30- 35 см,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відстань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між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ними — 25—30 см.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Це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«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купини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», по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яких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дитина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повинна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дістатися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протилежного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боку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майданчика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. По них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можна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крокувати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перебігати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перестрибувати</w:t>
      </w:r>
      <w:proofErr w:type="spellEnd"/>
      <w:r w:rsidRPr="006478E6">
        <w:rPr>
          <w:rStyle w:val="ab"/>
          <w:rFonts w:ascii="Times New Roman" w:hAnsi="Times New Roman" w:cs="Times New Roman"/>
          <w:color w:val="7030A0"/>
          <w:sz w:val="28"/>
          <w:szCs w:val="28"/>
        </w:rPr>
        <w:t>.</w:t>
      </w:r>
    </w:p>
    <w:p w:rsidR="00CE256E" w:rsidRPr="006478E6" w:rsidRDefault="00CE256E" w:rsidP="006478E6">
      <w:pPr>
        <w:spacing w:after="0" w:line="240" w:lineRule="auto"/>
        <w:ind w:left="708" w:firstLine="708"/>
        <w:contextualSpacing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161EFE" w:rsidRDefault="006478E6" w:rsidP="00014108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«Через зони»</w:t>
      </w:r>
    </w:p>
    <w:p w:rsidR="00014108" w:rsidRPr="00014108" w:rsidRDefault="00014108" w:rsidP="00014108">
      <w:pPr>
        <w:spacing w:after="29" w:line="220" w:lineRule="atLeast"/>
        <w:ind w:firstLine="340"/>
        <w:rPr>
          <w:rStyle w:val="a3"/>
          <w:rFonts w:ascii="Times New Roman" w:eastAsia="Times New Roman" w:hAnsi="Times New Roman" w:cs="Times New Roman"/>
          <w:b/>
          <w:color w:val="0070C0"/>
          <w:sz w:val="18"/>
          <w:u w:val="none"/>
          <w:lang w:val="uk-UA"/>
        </w:rPr>
      </w:pPr>
      <w:r w:rsidRPr="00014108">
        <w:rPr>
          <w:rFonts w:ascii="Times New Roman" w:eastAsia="Times New Roman" w:hAnsi="Times New Roman" w:cs="Times New Roman"/>
          <w:b/>
          <w:color w:val="0070C0"/>
          <w:sz w:val="28"/>
          <w:szCs w:val="36"/>
          <w:lang w:val="uk-UA"/>
        </w:rPr>
        <w:t>Правила гри:</w:t>
      </w:r>
    </w:p>
    <w:p w:rsidR="00014108" w:rsidRDefault="006478E6" w:rsidP="006478E6">
      <w:pPr>
        <w:spacing w:after="0" w:line="240" w:lineRule="auto"/>
        <w:ind w:left="708" w:firstLine="708"/>
        <w:contextualSpacing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На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підлозі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поперек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майданчика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розташовані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смужки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завширшки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50 см.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Гравці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шикуються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командами на одному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боці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майданчика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За сигналом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перші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гравці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починають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перестрибувати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зі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смужки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смужку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Стрибки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можна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виконувати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 ноги на ногу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або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обох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ногах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водночас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Гравці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які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виконають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завдання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правильно,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отримують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очко.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Перемагає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команда, яка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отримала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більшу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кількість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очок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Згодом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гру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можна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проводити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швидкість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змінюючи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відстань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між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смугами</w:t>
      </w:r>
      <w:proofErr w:type="spellEnd"/>
      <w:r w:rsidRPr="006478E6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CE256E" w:rsidRPr="006478E6" w:rsidRDefault="00CE256E" w:rsidP="006478E6">
      <w:pPr>
        <w:spacing w:after="0" w:line="240" w:lineRule="auto"/>
        <w:ind w:left="708" w:firstLine="708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4D4175" w:rsidRPr="00161EFE" w:rsidRDefault="00CE256E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       8</w:t>
      </w:r>
      <w:r w:rsidR="004D4175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. </w:t>
      </w:r>
      <w:proofErr w:type="spellStart"/>
      <w:r w:rsidR="004D4175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4D4175" w:rsidRDefault="004D4175" w:rsidP="004D4175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4D4175" w:rsidRDefault="004D4175" w:rsidP="004D4175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4D4175" w:rsidRDefault="004D4175" w:rsidP="004D417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B3723F" w:rsidRPr="004D4175" w:rsidRDefault="00B3723F" w:rsidP="004D4175">
      <w:pPr>
        <w:jc w:val="both"/>
        <w:rPr>
          <w:rFonts w:ascii="Times New Roman" w:hAnsi="Times New Roman" w:cs="Times New Roman"/>
          <w:bCs/>
          <w:color w:val="C00000"/>
          <w:sz w:val="32"/>
          <w:szCs w:val="28"/>
          <w:shd w:val="clear" w:color="auto" w:fill="FBFBFB"/>
          <w:lang w:val="uk-UA"/>
        </w:rPr>
      </w:pPr>
    </w:p>
    <w:sectPr w:rsidR="00B3723F" w:rsidRPr="004D4175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6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4"/>
  </w:num>
  <w:num w:numId="11">
    <w:abstractNumId w:val="18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14108"/>
    <w:rsid w:val="000552B0"/>
    <w:rsid w:val="00064236"/>
    <w:rsid w:val="00161EFE"/>
    <w:rsid w:val="001C544F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011B"/>
    <w:rsid w:val="004C2BE4"/>
    <w:rsid w:val="004D3360"/>
    <w:rsid w:val="004D4175"/>
    <w:rsid w:val="004D6AD9"/>
    <w:rsid w:val="00516976"/>
    <w:rsid w:val="00526110"/>
    <w:rsid w:val="00533FE2"/>
    <w:rsid w:val="0056033D"/>
    <w:rsid w:val="005744CA"/>
    <w:rsid w:val="0057564E"/>
    <w:rsid w:val="00591DF4"/>
    <w:rsid w:val="0062493B"/>
    <w:rsid w:val="00635B64"/>
    <w:rsid w:val="00647074"/>
    <w:rsid w:val="006478E6"/>
    <w:rsid w:val="00661B19"/>
    <w:rsid w:val="0066220D"/>
    <w:rsid w:val="00663506"/>
    <w:rsid w:val="006B18A6"/>
    <w:rsid w:val="006C274B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77EF9"/>
    <w:rsid w:val="0099092E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E256E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45D56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1431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10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character" w:customStyle="1" w:styleId="timesnewroman3">
    <w:name w:val="timesnewroman3"/>
    <w:basedOn w:val="a0"/>
    <w:rsid w:val="00161EFE"/>
  </w:style>
  <w:style w:type="character" w:styleId="ab">
    <w:name w:val="Emphasis"/>
    <w:basedOn w:val="a0"/>
    <w:uiPriority w:val="20"/>
    <w:qFormat/>
    <w:rsid w:val="00647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83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711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25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JdP57_U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2173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48</cp:revision>
  <dcterms:created xsi:type="dcterms:W3CDTF">2021-01-15T18:11:00Z</dcterms:created>
  <dcterms:modified xsi:type="dcterms:W3CDTF">2023-10-02T09:42:00Z</dcterms:modified>
</cp:coreProperties>
</file>