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6D" w:rsidRPr="00265F6D" w:rsidRDefault="007D6967" w:rsidP="00902596">
      <w:pPr>
        <w:jc w:val="both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27533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27533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01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.09</w:t>
      </w:r>
      <w:r w:rsidR="00275332">
        <w:rPr>
          <w:rFonts w:ascii="Times New Roman" w:hAnsi="Times New Roman"/>
          <w:b/>
          <w:i/>
          <w:color w:val="7030A0"/>
          <w:sz w:val="28"/>
          <w:szCs w:val="28"/>
        </w:rPr>
        <w:t>.2023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27533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="0027533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А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7533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</w:t>
      </w:r>
      <w:proofErr w:type="spellStart"/>
      <w:r w:rsidR="0027533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Мугак</w:t>
      </w:r>
      <w:proofErr w:type="spellEnd"/>
      <w:r w:rsidR="0027533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Н.І.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</w:p>
    <w:p w:rsidR="007D6967" w:rsidRDefault="007D6967" w:rsidP="0090259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6967"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ТМЗ. 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уроках фізкультури.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</w:t>
      </w:r>
      <w:r w:rsidR="00F66C0C">
        <w:rPr>
          <w:rFonts w:ascii="Times New Roman" w:eastAsia="Times New Roman" w:hAnsi="Times New Roman" w:cs="Times New Roman"/>
          <w:sz w:val="28"/>
          <w:szCs w:val="28"/>
          <w:lang w:val="uk-UA"/>
        </w:rPr>
        <w:t>мованих на зміцнення здоров'я».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товчі вправи: основна стійка, стійка - ноги нарізно.  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Загально-розвивальні вправи на місці.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 та повороти голови. Рухлива гра.</w:t>
      </w:r>
    </w:p>
    <w:p w:rsidR="00F66C0C" w:rsidRPr="00D434AF" w:rsidRDefault="00F66C0C" w:rsidP="0027533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з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загальнорозвиваючих вправ; вправляти дітей у виконанні нахилів та поворотів голови;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F66C0C" w:rsidRPr="00902596" w:rsidRDefault="00F66C0C" w:rsidP="009025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D6967" w:rsidRDefault="00275332" w:rsidP="007D6967">
      <w:pPr>
        <w:spacing w:after="0"/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02596" w:rsidRDefault="00902596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6967" w:rsidRDefault="007D6967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 відео </w:t>
      </w:r>
      <w:hyperlink r:id="rId5" w:history="1">
        <w:r w:rsidR="00F405C5" w:rsidRPr="00F405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https://youtu.be/qh18ffqfWgI</w:t>
        </w:r>
      </w:hyperlink>
    </w:p>
    <w:p w:rsidR="00902596" w:rsidRPr="00F405C5" w:rsidRDefault="00902596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2596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584393" cy="2991917"/>
            <wp:effectExtent l="19050" t="0" r="0" b="0"/>
            <wp:docPr id="2" name="Рисунок 1" descr="http://crd69.sadok.zt.ua/wp-content/uploads/2018/03/5b3df8e727b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d69.sadok.zt.ua/wp-content/uploads/2018/03/5b3df8e727b7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70" cy="299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товчі вправи: основна стійка, стійка - ноги нарізно.</w:t>
      </w:r>
      <w:r w:rsidR="00F5276C">
        <w:rPr>
          <w:rFonts w:ascii="Times New Roman" w:hAnsi="Times New Roman"/>
          <w:sz w:val="28"/>
          <w:szCs w:val="28"/>
          <w:lang w:val="uk-UA"/>
        </w:rPr>
        <w:t xml:space="preserve"> Різновиди ходьби та бігу</w:t>
      </w:r>
      <w:r w:rsidR="00F527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505CD" w:rsidRDefault="00F5276C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на місці.</w:t>
      </w:r>
    </w:p>
    <w:p w:rsidR="007B5D76" w:rsidRDefault="00275332" w:rsidP="007B5D7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7B5D7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  <w:r w:rsidR="007B5D7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276C" w:rsidRDefault="007B5D76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902596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повороти голови.</w:t>
      </w:r>
    </w:p>
    <w:p w:rsidR="007D6967" w:rsidRPr="00F5276C" w:rsidRDefault="00F5276C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>Рухлива гра «Чотири стихії»</w:t>
      </w:r>
    </w:p>
    <w:p w:rsidR="007D6967" w:rsidRPr="007D6967" w:rsidRDefault="00275332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sectPr w:rsidR="007D6967" w:rsidRPr="007D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265F6D"/>
    <w:rsid w:val="00275332"/>
    <w:rsid w:val="007B5D76"/>
    <w:rsid w:val="007D6967"/>
    <w:rsid w:val="00902596"/>
    <w:rsid w:val="00C505CD"/>
    <w:rsid w:val="00F405C5"/>
    <w:rsid w:val="00F5276C"/>
    <w:rsid w:val="00F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2F48"/>
  <w15:docId w15:val="{1C0E7F07-D7F4-4E43-8375-3B7437E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Fc_K9EPv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qh18ffqfWg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5</cp:revision>
  <dcterms:created xsi:type="dcterms:W3CDTF">2022-09-01T16:40:00Z</dcterms:created>
  <dcterms:modified xsi:type="dcterms:W3CDTF">2023-08-30T21:36:00Z</dcterms:modified>
</cp:coreProperties>
</file>