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40" w:rsidRPr="003015C6" w:rsidRDefault="006F0B24" w:rsidP="004C7040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3015C6">
        <w:rPr>
          <w:rFonts w:ascii="Times New Roman" w:hAnsi="Times New Roman"/>
          <w:b/>
          <w:i/>
          <w:color w:val="FF0000"/>
          <w:sz w:val="28"/>
          <w:szCs w:val="28"/>
        </w:rPr>
        <w:t>Фізична</w:t>
      </w:r>
      <w:proofErr w:type="spellEnd"/>
      <w:r w:rsidRPr="003015C6">
        <w:rPr>
          <w:rFonts w:ascii="Times New Roman" w:hAnsi="Times New Roman"/>
          <w:b/>
          <w:i/>
          <w:color w:val="FF0000"/>
          <w:sz w:val="28"/>
          <w:szCs w:val="28"/>
        </w:rPr>
        <w:t xml:space="preserve"> культура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BA22B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18</w:t>
      </w:r>
      <w:bookmarkStart w:id="0" w:name="_GoBack"/>
      <w:bookmarkEnd w:id="0"/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.10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</w:rPr>
        <w:t>.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961B5">
        <w:rPr>
          <w:rFonts w:ascii="Times New Roman" w:hAnsi="Times New Roman"/>
          <w:b/>
          <w:i/>
          <w:color w:val="FF0000"/>
          <w:sz w:val="28"/>
          <w:szCs w:val="28"/>
        </w:rPr>
        <w:t>2023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Б     </w:t>
      </w:r>
      <w:r w:rsidR="003015C6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proofErr w:type="spellStart"/>
      <w:r w:rsidR="003015C6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Половинкина</w:t>
      </w:r>
      <w:proofErr w:type="spellEnd"/>
      <w:r w:rsidR="003015C6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О.А</w:t>
      </w:r>
    </w:p>
    <w:p w:rsidR="004C7040" w:rsidRPr="006F0B24" w:rsidRDefault="004C7040" w:rsidP="006F0B24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3015C6">
        <w:rPr>
          <w:rFonts w:ascii="Times New Roman" w:hAnsi="Times New Roman" w:cs="Times New Roman"/>
          <w:i/>
          <w:color w:val="0000CC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зі скакалкою;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змикатися  приставними кроками,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 із колони по одному в колону по три (чотири);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уміння ходьба із пришвидшенням та уповільненням;вчити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поставу;сприяти вихованню морально-вольових якостей: витривалості, сили, здорового способу життя.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 w:rsidR="006F0B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4C7040" w:rsidRDefault="004C7040" w:rsidP="004C7040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4C7040" w:rsidRPr="004C7040" w:rsidRDefault="004C7040" w:rsidP="004C7040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4C7040" w:rsidRDefault="004C7040" w:rsidP="004C7040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5E224F" w:rsidRDefault="005E224F" w:rsidP="004C7040">
      <w:pPr>
        <w:pStyle w:val="a4"/>
        <w:tabs>
          <w:tab w:val="left" w:pos="0"/>
        </w:tabs>
        <w:spacing w:after="0"/>
        <w:ind w:left="0"/>
        <w:rPr>
          <w:rFonts w:eastAsia="Times New Roman"/>
          <w:szCs w:val="24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зі скакалкою.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lang w:val="uk-UA"/>
        </w:rPr>
        <w:t>https://www.youtube.com/watch?v=PLgw9m-1rEw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4.Комплекс фізкультурної паузи.</w:t>
      </w: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F" w:rsidRDefault="005E224F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ЗФП: ходьба із пришвидшенням та уповільненням.</w:t>
      </w:r>
    </w:p>
    <w:p w:rsidR="004C7040" w:rsidRDefault="00BA22B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8" w:history="1">
        <w:r w:rsidR="004C7040"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https://www.youtube.com/watch?v=OO-_a_qHkSw</w:t>
        </w:r>
      </w:hyperlink>
    </w:p>
    <w:p w:rsidR="004C7040" w:rsidRDefault="004C7040" w:rsidP="004C7040">
      <w:pPr>
        <w:pStyle w:val="a4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4C7040" w:rsidRDefault="004C7040" w:rsidP="004C7040">
      <w:pPr>
        <w:pStyle w:val="a4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https://www.youtube.com/watch?v=Fgot_9J_lrk</w:t>
      </w:r>
    </w:p>
    <w:p w:rsidR="004C7040" w:rsidRDefault="004C7040" w:rsidP="004C7040">
      <w:pPr>
        <w:pStyle w:val="a4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C7040" w:rsidRDefault="00BA22B0" w:rsidP="004C704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C7040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https://www.youtube.com/watch?v=_NaH9zWhzyU</w:t>
        </w:r>
      </w:hyperlink>
    </w:p>
    <w:p w:rsidR="004C7040" w:rsidRDefault="004C7040" w:rsidP="004C7040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4C7040" w:rsidRDefault="004C7040" w:rsidP="004C7040">
      <w:pPr>
        <w:pStyle w:val="a4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</w:t>
      </w:r>
      <w:r w:rsidR="00A8691E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 xml:space="preserve"> «Скік та </w:t>
      </w:r>
      <w:proofErr w:type="spellStart"/>
      <w:r w:rsidR="00A8691E">
        <w:rPr>
          <w:rFonts w:ascii="Times New Roman" w:hAnsi="Times New Roman" w:cs="Times New Roman"/>
          <w:sz w:val="28"/>
          <w:lang w:val="uk-UA"/>
        </w:rPr>
        <w:t>скок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>»</w:t>
      </w:r>
    </w:p>
    <w:p w:rsidR="004C7040" w:rsidRPr="005630D6" w:rsidRDefault="00BA22B0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0" w:history="1">
        <w:r w:rsidR="00A8691E" w:rsidRPr="005630D6">
          <w:rPr>
            <w:rStyle w:val="a3"/>
            <w:rFonts w:ascii="Times New Roman" w:hAnsi="Times New Roman" w:cs="Times New Roman"/>
            <w:sz w:val="28"/>
            <w:lang w:val="uk-UA"/>
          </w:rPr>
          <w:t>https://youtu.be/kNWwid8OAVM</w:t>
        </w:r>
      </w:hyperlink>
      <w:r w:rsidR="00A8691E" w:rsidRPr="005630D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0D6" w:rsidRPr="005630D6" w:rsidRDefault="005630D6" w:rsidP="005E224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630D6">
        <w:rPr>
          <w:rFonts w:ascii="Times New Roman" w:hAnsi="Times New Roman" w:cs="Times New Roman"/>
          <w:sz w:val="28"/>
          <w:szCs w:val="28"/>
        </w:rPr>
        <w:lastRenderedPageBreak/>
        <w:t>Положення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5E22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>.</w:t>
      </w:r>
    </w:p>
    <w:p w:rsidR="004C7040" w:rsidRPr="005E224F" w:rsidRDefault="00BA22B0" w:rsidP="005E224F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1" w:history="1">
        <w:r w:rsidR="005630D6" w:rsidRPr="005E224F">
          <w:rPr>
            <w:rStyle w:val="a3"/>
            <w:rFonts w:ascii="Times New Roman" w:hAnsi="Times New Roman" w:cs="Times New Roman"/>
            <w:sz w:val="28"/>
            <w:lang w:val="uk-UA"/>
          </w:rPr>
          <w:t>https://youtu.be/9KN-x64Gx94</w:t>
        </w:r>
      </w:hyperlink>
      <w:r w:rsidR="005630D6" w:rsidRPr="005E224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C7040" w:rsidRPr="005E224F" w:rsidRDefault="005E224F" w:rsidP="005E224F">
      <w:pPr>
        <w:pStyle w:val="a4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>
            <wp:extent cx="5324475" cy="4076700"/>
            <wp:effectExtent l="19050" t="0" r="9525" b="0"/>
            <wp:docPr id="42" name="Рисунок 42" descr="КІНДЕРБЛОГ &quot;ВУЛИК&quot;: Рухливі ігри на прогуля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ІНДЕРБЛОГ &quot;ВУЛИК&quot;: Рухливі ігри на прогулянці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Pr="005E224F" w:rsidRDefault="005E224F" w:rsidP="005E224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0070C0"/>
          <w:sz w:val="48"/>
          <w:szCs w:val="48"/>
          <w:lang w:val="uk-UA"/>
        </w:rPr>
      </w:pP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Фізкультурою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займатися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будеш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— про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хвороби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забудеш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.</w:t>
      </w: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126C5D" w:rsidRPr="004C7040" w:rsidRDefault="00126C5D">
      <w:pPr>
        <w:rPr>
          <w:lang w:val="uk-UA"/>
        </w:rPr>
      </w:pPr>
    </w:p>
    <w:sectPr w:rsidR="00126C5D" w:rsidRPr="004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C7040"/>
    <w:rsid w:val="00115F10"/>
    <w:rsid w:val="00126C5D"/>
    <w:rsid w:val="003015C6"/>
    <w:rsid w:val="004961B5"/>
    <w:rsid w:val="004C7040"/>
    <w:rsid w:val="005630D6"/>
    <w:rsid w:val="005E224F"/>
    <w:rsid w:val="006F0B24"/>
    <w:rsid w:val="00A8691E"/>
    <w:rsid w:val="00B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FBDF8B-DBA5-4E90-BF4F-CD82EA6C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4C70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0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04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630D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3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a0"/>
    <w:rsid w:val="0056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9KN-x64Gx9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kNWwid8OA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NaH9zWhzy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2022-10-14T17:14:00Z</dcterms:created>
  <dcterms:modified xsi:type="dcterms:W3CDTF">2023-10-10T21:40:00Z</dcterms:modified>
</cp:coreProperties>
</file>