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5672E3">
        <w:rPr>
          <w:rFonts w:ascii="Times New Roman" w:hAnsi="Times New Roman"/>
          <w:b/>
          <w:sz w:val="28"/>
          <w:szCs w:val="28"/>
          <w:lang w:val="uk-UA"/>
        </w:rPr>
        <w:t>06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Клас: 3-А     Вчитель: Юшко А.А. </w:t>
      </w:r>
      <w:bookmarkEnd w:id="0"/>
      <w:bookmarkEnd w:id="1"/>
      <w:bookmarkEnd w:id="2"/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="005672E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«Малі олімпійці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». Організаційні вправи.  ЗРВ на місці.  Розвиток витривалості. Вправи для формування постави. Рухлива гра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«</w:t>
      </w:r>
      <w:r w:rsidR="005672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Потяг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».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</w:t>
      </w:r>
      <w:r w:rsidR="005672E3">
        <w:rPr>
          <w:rFonts w:ascii="Times New Roman" w:hAnsi="Times New Roman" w:cs="Times New Roman"/>
          <w:sz w:val="28"/>
          <w:szCs w:val="28"/>
        </w:rPr>
        <w:t>ривалості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672E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672E3">
        <w:rPr>
          <w:rFonts w:ascii="Times New Roman" w:hAnsi="Times New Roman" w:cs="Times New Roman"/>
          <w:sz w:val="28"/>
          <w:szCs w:val="28"/>
        </w:rPr>
        <w:t>івномірним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до </w:t>
      </w:r>
      <w:r w:rsidR="005672E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E34EB">
        <w:rPr>
          <w:rFonts w:ascii="Times New Roman" w:hAnsi="Times New Roman" w:cs="Times New Roman"/>
          <w:sz w:val="28"/>
          <w:szCs w:val="28"/>
        </w:rPr>
        <w:t xml:space="preserve">00 м.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</w:t>
      </w:r>
      <w:r w:rsidR="005672E3">
        <w:rPr>
          <w:rFonts w:ascii="Times New Roman" w:hAnsi="Times New Roman" w:cs="Times New Roman"/>
          <w:sz w:val="28"/>
          <w:szCs w:val="28"/>
        </w:rPr>
        <w:t>аги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«</w:t>
      </w:r>
      <w:r w:rsidR="005672E3"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Pr="00DE34EB">
        <w:rPr>
          <w:rFonts w:ascii="Times New Roman" w:hAnsi="Times New Roman" w:cs="Times New Roman"/>
          <w:sz w:val="28"/>
          <w:szCs w:val="28"/>
        </w:rPr>
        <w:t>».</w:t>
      </w:r>
    </w:p>
    <w:p w:rsidR="003C050E" w:rsidRPr="00DE34EB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свисток,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гімнастичні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лави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050E" w:rsidRPr="005672E3" w:rsidRDefault="00A757FE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672E3" w:rsidRPr="005672E3">
        <w:rPr>
          <w:rFonts w:ascii="Times New Roman" w:hAnsi="Times New Roman" w:cs="Times New Roman"/>
          <w:sz w:val="28"/>
          <w:szCs w:val="28"/>
        </w:rPr>
        <w:t xml:space="preserve">Одного разу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Іванко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Михайлик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дивилися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транслювали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Олімпійські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захотіли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участь в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Олімпійських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іграх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Хлопці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хотіли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нагороди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призи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бути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відомими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 всю </w:t>
      </w:r>
      <w:proofErr w:type="spellStart"/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 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домовились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ще</w:t>
      </w:r>
      <w:proofErr w:type="spellEnd"/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маленькі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тренуватися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бігати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стрибати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плавати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день у них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розпланований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бігали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стрибали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плавали,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грали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у футбол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І 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ак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сподобалося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хотілося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дня 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знесиленими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задоволеними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Учитель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фізкультури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помітив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старання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хлопчиків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почав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запрошувати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змагання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спортивні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заходи.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подобалося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прославилися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  всю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натомість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найшвидшими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найспритнішими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у  </w:t>
      </w:r>
      <w:proofErr w:type="spellStart"/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посідали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призові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отримували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нагороди в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змаганнях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Так спорт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сприяв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їхньому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почали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називати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маленькими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олімпійцями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старання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 волю 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> перемоги.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091581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="00C5773A"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5773A" w:rsidRPr="002F5FC1">
        <w:rPr>
          <w:rFonts w:ascii="Times New Roman" w:hAnsi="Times New Roman" w:cs="Times New Roman"/>
          <w:sz w:val="28"/>
          <w:szCs w:val="28"/>
        </w:rPr>
        <w:t>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Pr="005672E3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672E3" w:rsidRPr="005672E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https://www.youtube.com/watch?v=In4YZGh2f4g</w:t>
        </w:r>
      </w:hyperlink>
      <w:r w:rsidR="005672E3" w:rsidRPr="00567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до </w:t>
      </w:r>
      <w:r w:rsidR="00807E4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F5FC1">
        <w:rPr>
          <w:rFonts w:ascii="Times New Roman" w:hAnsi="Times New Roman" w:cs="Times New Roman"/>
          <w:sz w:val="28"/>
          <w:szCs w:val="28"/>
        </w:rPr>
        <w:t xml:space="preserve">00 м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lastRenderedPageBreak/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2F5FC1" w:rsidRPr="002F5FC1" w:rsidRDefault="005672E3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«Потяг</w:t>
      </w:r>
      <w:r w:rsidR="002F5FC1"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5672E3" w:rsidRPr="005672E3" w:rsidRDefault="005672E3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вишикувані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в колону по одному за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загальною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72E3">
        <w:rPr>
          <w:rFonts w:ascii="Times New Roman" w:hAnsi="Times New Roman" w:cs="Times New Roman"/>
          <w:sz w:val="28"/>
          <w:szCs w:val="28"/>
        </w:rPr>
        <w:t>стартовою</w:t>
      </w:r>
      <w:proofErr w:type="gram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лінією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За командою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розпочинають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біжать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72E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672E3">
        <w:rPr>
          <w:rFonts w:ascii="Times New Roman" w:hAnsi="Times New Roman" w:cs="Times New Roman"/>
          <w:sz w:val="28"/>
          <w:szCs w:val="28"/>
        </w:rPr>
        <w:t>ійки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»)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заввишки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1,5 м,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оббігають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назад у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«депо». 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Чіпляють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другі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біжать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разом,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оббігаючи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72E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5672E3">
        <w:rPr>
          <w:rFonts w:ascii="Times New Roman" w:hAnsi="Times New Roman" w:cs="Times New Roman"/>
          <w:sz w:val="28"/>
          <w:szCs w:val="28"/>
        </w:rPr>
        <w:t>ійку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чіпляють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третіх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т.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Виграє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та команда, яка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завершить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гру-естафету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, не загубивши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нікого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2E3" w:rsidRPr="005672E3" w:rsidRDefault="005672E3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672E3">
        <w:rPr>
          <w:rFonts w:ascii="Times New Roman" w:hAnsi="Times New Roman" w:cs="Times New Roman"/>
          <w:b/>
          <w:sz w:val="28"/>
          <w:szCs w:val="28"/>
        </w:rPr>
        <w:t>ОМВ.</w:t>
      </w:r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чіпляти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» по одному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учасникові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чіпляти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» по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двоє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чіпляти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>» всю команду.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>-гра</w:t>
      </w:r>
      <w:proofErr w:type="spellEnd"/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487659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Тан</w:t>
      </w:r>
      <w:r w:rsidR="00BF4E21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ець робота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BF4E21" w:rsidRPr="001C070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https://www.youtube.com/watch?v=dOnDFDJA9D4</w:t>
        </w:r>
      </w:hyperlink>
      <w:r w:rsidR="00BF4E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807E4F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>
            <wp:extent cx="5026133" cy="3502324"/>
            <wp:effectExtent l="19050" t="0" r="3067" b="0"/>
            <wp:docPr id="1" name="Рисунок 1" descr="ДОВ Комітету з фізичного виховання та спорту МОН України - УВАГА! КОНКУРС  МАЛЮНКІВ ПРИСВЯЧЕНИЙ 30-РІЧЧЮ СТВОРЕННЯ НОК УКРАЇНИ! Донецьке обласне  відділення Комітету з фізичного виховання та спорту МОН України спільно з  відділенн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В Комітету з фізичного виховання та спорту МОН України - УВАГА! КОНКУРС  МАЛЮНКІВ ПРИСВЯЧЕНИЙ 30-РІЧЧЮ СТВОРЕННЯ НОК УКРАЇНИ! Донецьке обласне  відділення Комітету з фізичного виховання та спорту МОН України спільно з  відділення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20" cy="350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4F" w:rsidRPr="00807E4F" w:rsidRDefault="00807E4F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proofErr w:type="spellStart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proofErr w:type="spellEnd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en-US"/>
        </w:rPr>
        <w:t>’</w:t>
      </w:r>
      <w:proofErr w:type="spellStart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ятай</w:t>
      </w:r>
      <w:proofErr w:type="spellEnd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:</w:t>
      </w:r>
    </w:p>
    <w:p w:rsidR="00487659" w:rsidRPr="00807E4F" w:rsidRDefault="00807E4F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</w:pPr>
      <w:r w:rsidRPr="00807E4F"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Спорт – це круто!</w:t>
      </w:r>
    </w:p>
    <w:p w:rsidR="006F11EF" w:rsidRPr="006F11EF" w:rsidRDefault="006F11EF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</w:p>
    <w:p w:rsidR="00434403" w:rsidRDefault="00434403" w:rsidP="003C050E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</w:p>
    <w:p w:rsidR="00AF52CE" w:rsidRPr="00AF52CE" w:rsidRDefault="00AF52CE" w:rsidP="00AF52CE">
      <w:pPr>
        <w:jc w:val="center"/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C050E"/>
    <w:rsid w:val="00091581"/>
    <w:rsid w:val="00254983"/>
    <w:rsid w:val="002B1C92"/>
    <w:rsid w:val="002D19BC"/>
    <w:rsid w:val="002F5FC1"/>
    <w:rsid w:val="00324A88"/>
    <w:rsid w:val="003C050E"/>
    <w:rsid w:val="004014D3"/>
    <w:rsid w:val="00434403"/>
    <w:rsid w:val="00487659"/>
    <w:rsid w:val="00510BD6"/>
    <w:rsid w:val="00516B88"/>
    <w:rsid w:val="005672E3"/>
    <w:rsid w:val="006F11EF"/>
    <w:rsid w:val="00767FDC"/>
    <w:rsid w:val="00807E4F"/>
    <w:rsid w:val="00821E1E"/>
    <w:rsid w:val="00825537"/>
    <w:rsid w:val="00A757FE"/>
    <w:rsid w:val="00AF52CE"/>
    <w:rsid w:val="00B4636D"/>
    <w:rsid w:val="00BD355C"/>
    <w:rsid w:val="00BF4E21"/>
    <w:rsid w:val="00C144E4"/>
    <w:rsid w:val="00C5773A"/>
    <w:rsid w:val="00C9623E"/>
    <w:rsid w:val="00DE34EB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dOnDFDJA9D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2024-04-18T16:18:00Z</dcterms:created>
  <dcterms:modified xsi:type="dcterms:W3CDTF">2024-05-01T15:27:00Z</dcterms:modified>
</cp:coreProperties>
</file>