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D3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bookmarkStart w:id="3" w:name="_GoBack"/>
      <w:bookmarkEnd w:id="3"/>
      <w:r w:rsidR="00E71CEF">
        <w:rPr>
          <w:rFonts w:ascii="Times New Roman" w:hAnsi="Times New Roman"/>
          <w:b/>
          <w:sz w:val="28"/>
          <w:szCs w:val="28"/>
          <w:lang w:val="uk-UA"/>
        </w:rPr>
        <w:t>09</w:t>
      </w:r>
      <w:r w:rsidR="002D19BC">
        <w:rPr>
          <w:rFonts w:ascii="Times New Roman" w:hAnsi="Times New Roman"/>
          <w:b/>
          <w:sz w:val="28"/>
          <w:szCs w:val="28"/>
          <w:lang w:val="uk-UA"/>
        </w:rPr>
        <w:t>.05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.2024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9390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3-А     Вчитель: Юшко А.А. </w:t>
      </w:r>
      <w:bookmarkEnd w:id="0"/>
      <w:bookmarkEnd w:id="1"/>
      <w:bookmarkEnd w:id="2"/>
    </w:p>
    <w:p w:rsidR="003C050E" w:rsidRPr="004014D3" w:rsidRDefault="00DE34EB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Тема.</w:t>
      </w:r>
      <w:r w:rsidR="004362C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«Долина солодощів</w:t>
      </w:r>
      <w:r w:rsidRPr="00DE34E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». Організаційні вправи.  ЗРВ на місці.  Розвиток витривалості. Вправи для формування постави. Рухлива гра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«</w:t>
      </w:r>
      <w:r w:rsidR="004362C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Влучно в ціль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».</w:t>
      </w:r>
      <w:r w:rsidRPr="00DE34E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постави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вит</w:t>
      </w:r>
      <w:r w:rsidR="005672E3">
        <w:rPr>
          <w:rFonts w:ascii="Times New Roman" w:hAnsi="Times New Roman" w:cs="Times New Roman"/>
          <w:sz w:val="28"/>
          <w:szCs w:val="28"/>
        </w:rPr>
        <w:t>ривалості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672E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672E3">
        <w:rPr>
          <w:rFonts w:ascii="Times New Roman" w:hAnsi="Times New Roman" w:cs="Times New Roman"/>
          <w:sz w:val="28"/>
          <w:szCs w:val="28"/>
        </w:rPr>
        <w:t>івномірним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бігом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до </w:t>
      </w:r>
      <w:r w:rsidR="004362C1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DE34EB">
        <w:rPr>
          <w:rFonts w:ascii="Times New Roman" w:hAnsi="Times New Roman" w:cs="Times New Roman"/>
          <w:sz w:val="28"/>
          <w:szCs w:val="28"/>
        </w:rPr>
        <w:t xml:space="preserve">00 м.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ув</w:t>
      </w:r>
      <w:r w:rsidR="005672E3">
        <w:rPr>
          <w:rFonts w:ascii="Times New Roman" w:hAnsi="Times New Roman" w:cs="Times New Roman"/>
          <w:sz w:val="28"/>
          <w:szCs w:val="28"/>
        </w:rPr>
        <w:t>аги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«</w:t>
      </w:r>
      <w:r w:rsidR="004362C1">
        <w:rPr>
          <w:rFonts w:ascii="Times New Roman" w:hAnsi="Times New Roman" w:cs="Times New Roman"/>
          <w:sz w:val="28"/>
          <w:szCs w:val="28"/>
          <w:lang w:val="uk-UA"/>
        </w:rPr>
        <w:t>Влучно в ціль</w:t>
      </w:r>
      <w:r w:rsidRPr="00DE34EB">
        <w:rPr>
          <w:rFonts w:ascii="Times New Roman" w:hAnsi="Times New Roman" w:cs="Times New Roman"/>
          <w:sz w:val="28"/>
          <w:szCs w:val="28"/>
        </w:rPr>
        <w:t>».</w:t>
      </w:r>
    </w:p>
    <w:p w:rsidR="003C050E" w:rsidRPr="004362C1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</w:t>
      </w:r>
      <w:r w:rsidR="00DE34EB" w:rsidRPr="00DE34EB">
        <w:rPr>
          <w:rFonts w:ascii="Times New Roman" w:hAnsi="Times New Roman" w:cs="Times New Roman"/>
          <w:b/>
          <w:sz w:val="28"/>
          <w:szCs w:val="28"/>
        </w:rPr>
        <w:t>:</w:t>
      </w:r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програвач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свисток,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мішечки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піском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дрібні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малі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м’ячі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пляшки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 водою.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F167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C050E" w:rsidRDefault="00A757FE" w:rsidP="005672E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Вирушаємо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до 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яскравого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та  смачного </w:t>
      </w:r>
      <w:proofErr w:type="spellStart"/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>іту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де все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пахне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ваніллю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печивом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та фруктами. Безе, меренги,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варення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джем, повидло, мармелад,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конфітюр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грильяж, желе,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зефі</w:t>
      </w:r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пастила,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цукерки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ірис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карамель,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льодяники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креми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марципани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помадка, суфле, халва,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лукум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цукати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шоколад,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торти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печиво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пироги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солодкі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ватрушки, булки, пончики,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кекси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ромові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баби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пряники та 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смаколики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вилітають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прилавків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магазинів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починають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танцювати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вас.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падають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вам на голову,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утворюючи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корону. Нагадаю вам,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надмірне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солодощів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призвести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до 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карієсу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надмірної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ваги.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Солодощі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їсти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помірній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добре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попрацювали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закріпили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уроку ми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починаємо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підбивати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підсумки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за весь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рук. Прошу вас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поставитися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до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серйозно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старанністю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гарні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, та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досягли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за перший </w:t>
      </w:r>
      <w:proofErr w:type="spellStart"/>
      <w:proofErr w:type="gramStart"/>
      <w:r w:rsidR="004362C1" w:rsidRPr="004362C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4362C1" w:rsidRPr="004362C1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="004362C1" w:rsidRPr="004362C1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="004362C1" w:rsidRPr="004362C1">
        <w:rPr>
          <w:rFonts w:ascii="Times New Roman" w:hAnsi="Times New Roman" w:cs="Times New Roman"/>
          <w:sz w:val="28"/>
          <w:szCs w:val="28"/>
        </w:rPr>
        <w:t>.</w:t>
      </w:r>
    </w:p>
    <w:p w:rsidR="004362C1" w:rsidRPr="004362C1" w:rsidRDefault="004362C1" w:rsidP="005672E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744FD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C050E" w:rsidRPr="00BF4AE3" w:rsidRDefault="00DE6544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821E1E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</w:t>
      </w:r>
      <w:proofErr w:type="gramStart"/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gramEnd"/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ісц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:rsidR="00C5773A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8" w:history="1">
        <w:r w:rsidR="00821E1E" w:rsidRPr="00A054C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https://www.youtube.com/watch?v=ei_h9Xs8CW8</w:t>
        </w:r>
      </w:hyperlink>
      <w:r w:rsidR="00821E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B1C92" w:rsidRPr="002F5FC1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5773A" w:rsidRPr="002F5FC1">
        <w:rPr>
          <w:rFonts w:ascii="Times New Roman" w:hAnsi="Times New Roman" w:cs="Times New Roman"/>
          <w:sz w:val="28"/>
          <w:szCs w:val="28"/>
        </w:rPr>
        <w:t xml:space="preserve">1. В. п. — о. с. 1 — </w:t>
      </w:r>
      <w:proofErr w:type="spellStart"/>
      <w:proofErr w:type="gramStart"/>
      <w:r w:rsidR="00C5773A"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C5773A" w:rsidRPr="002F5FC1">
        <w:rPr>
          <w:rFonts w:ascii="Times New Roman" w:hAnsi="Times New Roman" w:cs="Times New Roman"/>
          <w:sz w:val="28"/>
          <w:szCs w:val="28"/>
        </w:rPr>
        <w:t>ідвестись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на носки, руки через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2. В. п. — стоячи ноги разом, руки на пояс.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вперед,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 3. В. п. — стоячи ноги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«в замок» за головою. 1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3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4. В. п. — стоячи,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ноги, руки на стегнах.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опустити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вниз,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2 —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ідняти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вверх,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5. В. п. — стоячи ноги разом, руки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прогин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за руками,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101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6. В. п. — о. 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униз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дістати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головою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колін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руками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3—4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ільне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7. В. п. — о. 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2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8. В. п. — о. с.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почерговою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назад.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(20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5F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Обійми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». В. п. — ноги </w:t>
      </w:r>
      <w:proofErr w:type="gramStart"/>
      <w:r w:rsidRPr="002F5F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ширин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на пояс.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5—6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носом); 7—8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носом). </w:t>
      </w:r>
    </w:p>
    <w:p w:rsidR="003C050E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(4—5 р.).</w:t>
      </w:r>
    </w:p>
    <w:p w:rsidR="003C050E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2F5FC1" w:rsidRPr="005672E3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постави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5672E3" w:rsidRPr="005672E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https://www.youtube.com/watch?v=In4YZGh2f4g</w:t>
        </w:r>
      </w:hyperlink>
      <w:r w:rsidR="005672E3" w:rsidRPr="005672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розставлені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голові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лавровим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вінком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зчепити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за спиною, праву руку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зверху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над лопатками,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внизу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лопатками («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замочок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»),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перекладаючи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руки в руку за спиною.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lastRenderedPageBreak/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правильну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поставу,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намагатись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загубити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(по 8 р.).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>:</w:t>
      </w:r>
      <w:r w:rsidR="0080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E4F">
        <w:rPr>
          <w:rFonts w:ascii="Times New Roman" w:hAnsi="Times New Roman" w:cs="Times New Roman"/>
          <w:sz w:val="28"/>
          <w:szCs w:val="28"/>
        </w:rPr>
        <w:t>рівномірний</w:t>
      </w:r>
      <w:proofErr w:type="spellEnd"/>
      <w:r w:rsidR="0080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E4F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807E4F">
        <w:rPr>
          <w:rFonts w:ascii="Times New Roman" w:hAnsi="Times New Roman" w:cs="Times New Roman"/>
          <w:sz w:val="28"/>
          <w:szCs w:val="28"/>
        </w:rPr>
        <w:t xml:space="preserve"> до </w:t>
      </w:r>
      <w:r w:rsidR="004362C1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2F5FC1">
        <w:rPr>
          <w:rFonts w:ascii="Times New Roman" w:hAnsi="Times New Roman" w:cs="Times New Roman"/>
          <w:sz w:val="28"/>
          <w:szCs w:val="28"/>
        </w:rPr>
        <w:t xml:space="preserve">00 м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Єдиним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забігом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.</w:t>
      </w:r>
    </w:p>
    <w:p w:rsidR="002F5FC1" w:rsidRDefault="005F4B8D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Рухлива гра «Влучно в ціль</w:t>
      </w:r>
      <w:r w:rsidR="002F5FC1"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:rsidR="005F4B8D" w:rsidRPr="005F4B8D" w:rsidRDefault="005F4B8D" w:rsidP="005F4B8D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F4B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окреслюють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5F4B8D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4B8D">
        <w:rPr>
          <w:rFonts w:ascii="Times New Roman" w:hAnsi="Times New Roman" w:cs="Times New Roman"/>
          <w:sz w:val="28"/>
          <w:szCs w:val="28"/>
        </w:rPr>
        <w:t>ряд</w:t>
      </w:r>
      <w:proofErr w:type="gram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ставлять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кеглів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(5 одного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пластмасові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пляшки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з-під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води.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об’єднують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розташовується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лицьовими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ліні</w:t>
      </w:r>
      <w:proofErr w:type="gramStart"/>
      <w:r w:rsidRPr="005F4B8D">
        <w:rPr>
          <w:rFonts w:ascii="Times New Roman" w:hAnsi="Times New Roman" w:cs="Times New Roman"/>
          <w:sz w:val="28"/>
          <w:szCs w:val="28"/>
        </w:rPr>
        <w:t>ями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6—10 м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кеглів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отримують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по малому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м’ячику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За сигналом учителя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збивають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Одна команда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збиває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4B8D" w:rsidRPr="002F5FC1" w:rsidRDefault="005F4B8D" w:rsidP="008D118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4B8D">
        <w:rPr>
          <w:rFonts w:ascii="Times New Roman" w:hAnsi="Times New Roman" w:cs="Times New Roman"/>
          <w:b/>
          <w:sz w:val="28"/>
          <w:szCs w:val="28"/>
        </w:rPr>
        <w:t>ОМВ.</w:t>
      </w:r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Кидати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5F4B8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F4B8D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заходити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, де стоять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Збивати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кеглі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B8D">
        <w:rPr>
          <w:rFonts w:ascii="Times New Roman" w:hAnsi="Times New Roman" w:cs="Times New Roman"/>
          <w:sz w:val="28"/>
          <w:szCs w:val="28"/>
        </w:rPr>
        <w:t>команди-суперниці</w:t>
      </w:r>
      <w:proofErr w:type="spellEnd"/>
      <w:r w:rsidRPr="005F4B8D">
        <w:rPr>
          <w:rFonts w:ascii="Times New Roman" w:hAnsi="Times New Roman" w:cs="Times New Roman"/>
          <w:sz w:val="28"/>
          <w:szCs w:val="28"/>
        </w:rPr>
        <w:t>.</w:t>
      </w:r>
    </w:p>
    <w:p w:rsidR="005F4B8D" w:rsidRDefault="003C050E" w:rsidP="008D118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516B88" w:rsidRDefault="00E71CEF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r w:rsidR="003C050E" w:rsidRPr="00C144E4">
        <w:rPr>
          <w:rFonts w:ascii="Times New Roman" w:hAnsi="Times New Roman" w:cs="Times New Roman"/>
          <w:b/>
          <w:sz w:val="28"/>
          <w:szCs w:val="28"/>
          <w:lang w:val="uk-UA"/>
        </w:rPr>
        <w:t>уханка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«Булька в космосі»</w:t>
      </w:r>
    </w:p>
    <w:p w:rsidR="003C050E" w:rsidRPr="00E71CEF" w:rsidRDefault="00767FDC" w:rsidP="00487659">
      <w:pPr>
        <w:pStyle w:val="a4"/>
        <w:tabs>
          <w:tab w:val="left" w:pos="1039"/>
        </w:tabs>
        <w:spacing w:after="120" w:line="240" w:lineRule="auto"/>
        <w:ind w:left="92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1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C050E" w:rsidRPr="00E71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0" w:history="1"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youtu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be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sgWYNG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8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Qync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si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</w:rPr>
          <w:t>DROmBJiIRfejQk</w:t>
        </w:r>
        <w:r w:rsidR="00E71CEF" w:rsidRPr="00E71C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39</w:t>
        </w:r>
      </w:hyperlink>
      <w:r w:rsidR="00E445F8" w:rsidRPr="00E71C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6F11EF" w:rsidRPr="006F11EF" w:rsidRDefault="00E71CEF" w:rsidP="006F11EF">
      <w:pPr>
        <w:shd w:val="clear" w:color="auto" w:fill="FFFFFF"/>
        <w:spacing w:after="204" w:line="240" w:lineRule="auto"/>
        <w:ind w:left="543"/>
        <w:textAlignment w:val="baseline"/>
        <w:rPr>
          <w:rFonts w:ascii="Arial" w:eastAsia="Times New Roman" w:hAnsi="Arial" w:cs="Arial"/>
          <w:color w:val="444444"/>
          <w:sz w:val="25"/>
          <w:szCs w:val="25"/>
          <w:lang w:val="uk-UA"/>
        </w:rPr>
      </w:pPr>
      <w:r>
        <w:rPr>
          <w:noProof/>
        </w:rPr>
        <w:drawing>
          <wp:inline distT="0" distB="0" distL="0" distR="0">
            <wp:extent cx="4630588" cy="3700237"/>
            <wp:effectExtent l="19050" t="0" r="0" b="0"/>
            <wp:docPr id="1" name="Рисунок 1" descr="Картинки для детей спорт летом (62 фото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для детей спорт летом (62 фото)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656" cy="3701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8D118E" w:rsidRDefault="00807E4F" w:rsidP="008D118E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</w:pPr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Пам</w:t>
      </w:r>
      <w:r w:rsidRPr="005F4B8D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’</w:t>
      </w:r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ятай:</w:t>
      </w:r>
    </w:p>
    <w:p w:rsidR="00487659" w:rsidRPr="008D118E" w:rsidRDefault="00C01AB7" w:rsidP="008D118E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  <w:lang w:val="uk-UA"/>
        </w:rPr>
        <w:t>Рух – це здоров</w:t>
      </w:r>
      <w:r w:rsidRPr="00E71CEF"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  <w:lang w:val="uk-UA"/>
        </w:rPr>
        <w:t>’</w:t>
      </w:r>
      <w:r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  <w:lang w:val="uk-UA"/>
        </w:rPr>
        <w:t>я, рух – це життя.</w:t>
      </w:r>
    </w:p>
    <w:p w:rsidR="006F11EF" w:rsidRPr="006F11EF" w:rsidRDefault="006F11EF" w:rsidP="00487659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2F5EF5"/>
          <w:sz w:val="44"/>
          <w:szCs w:val="44"/>
          <w:lang w:val="uk-UA"/>
        </w:rPr>
      </w:pPr>
    </w:p>
    <w:p w:rsidR="00434403" w:rsidRDefault="00434403" w:rsidP="003C050E">
      <w:pP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</w:p>
    <w:p w:rsidR="00AF52CE" w:rsidRPr="00AF52CE" w:rsidRDefault="00AF52CE" w:rsidP="00AF52CE">
      <w:pPr>
        <w:jc w:val="center"/>
        <w:rPr>
          <w:sz w:val="52"/>
          <w:szCs w:val="52"/>
          <w:lang w:val="uk-UA"/>
        </w:rPr>
      </w:pPr>
    </w:p>
    <w:sectPr w:rsidR="00AF52CE" w:rsidRPr="00AF52CE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3AE473CD"/>
    <w:multiLevelType w:val="multilevel"/>
    <w:tmpl w:val="A418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C050E"/>
    <w:rsid w:val="00091581"/>
    <w:rsid w:val="00254983"/>
    <w:rsid w:val="002B1C92"/>
    <w:rsid w:val="002D19BC"/>
    <w:rsid w:val="002F5FC1"/>
    <w:rsid w:val="00324A88"/>
    <w:rsid w:val="003C050E"/>
    <w:rsid w:val="004014D3"/>
    <w:rsid w:val="00434403"/>
    <w:rsid w:val="004362C1"/>
    <w:rsid w:val="00487659"/>
    <w:rsid w:val="00510BD6"/>
    <w:rsid w:val="00516B88"/>
    <w:rsid w:val="005672E3"/>
    <w:rsid w:val="005F4B8D"/>
    <w:rsid w:val="006B3DBA"/>
    <w:rsid w:val="006F11EF"/>
    <w:rsid w:val="00767FDC"/>
    <w:rsid w:val="00807E4F"/>
    <w:rsid w:val="00821E1E"/>
    <w:rsid w:val="00825537"/>
    <w:rsid w:val="008D118E"/>
    <w:rsid w:val="00A757FE"/>
    <w:rsid w:val="00AF52CE"/>
    <w:rsid w:val="00B4636D"/>
    <w:rsid w:val="00BD355C"/>
    <w:rsid w:val="00BF4E21"/>
    <w:rsid w:val="00C01AB7"/>
    <w:rsid w:val="00C144E4"/>
    <w:rsid w:val="00C5773A"/>
    <w:rsid w:val="00C9623E"/>
    <w:rsid w:val="00CE4E42"/>
    <w:rsid w:val="00DE34EB"/>
    <w:rsid w:val="00DE6544"/>
    <w:rsid w:val="00E445F8"/>
    <w:rsid w:val="00E71CEF"/>
    <w:rsid w:val="00EF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  <w:style w:type="paragraph" w:customStyle="1" w:styleId="has-text-align-right">
    <w:name w:val="has-text-align-right"/>
    <w:basedOn w:val="a"/>
    <w:rsid w:val="006F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i_h9Xs8CW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youtu.be/sgWYNG8Qync?si=DROmBJiIRfejQk3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n4YZGh2f4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EDC07-81E2-48FD-832C-AC595E8A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2024-04-18T16:18:00Z</dcterms:created>
  <dcterms:modified xsi:type="dcterms:W3CDTF">2024-05-01T16:48:00Z</dcterms:modified>
</cp:coreProperties>
</file>