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17" w:rsidRPr="0002709F" w:rsidRDefault="000253AB" w:rsidP="007343C8">
      <w:pPr>
        <w:spacing w:after="12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Дата: 1</w:t>
      </w:r>
      <w:bookmarkStart w:id="3" w:name="_GoBack"/>
      <w:bookmarkEnd w:id="3"/>
      <w:r w:rsidR="002E6C8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4</w:t>
      </w:r>
      <w:r w:rsidR="0013186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.03</w:t>
      </w:r>
      <w:r w:rsidR="00550D17" w:rsidRPr="0002709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.2024     </w:t>
      </w:r>
      <w:r w:rsidR="007343C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550D17" w:rsidRPr="0002709F">
        <w:rPr>
          <w:rFonts w:ascii="Times New Roman" w:hAnsi="Times New Roman"/>
          <w:b/>
          <w:i/>
          <w:color w:val="7030A0"/>
          <w:sz w:val="28"/>
          <w:szCs w:val="28"/>
        </w:rPr>
        <w:t>Фізична культура</w:t>
      </w:r>
      <w:r w:rsidR="007343C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Клас: 3-А        Вчитель: Юшко А</w:t>
      </w:r>
      <w:r w:rsidR="0002709F" w:rsidRPr="0002709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.А.</w:t>
      </w:r>
    </w:p>
    <w:p w:rsidR="00550D17" w:rsidRPr="007343C8" w:rsidRDefault="00550D17" w:rsidP="00901D9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7343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C5F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«Робін Гуд</w:t>
      </w:r>
      <w:r w:rsidR="00DA28F0" w:rsidRPr="007343C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». Організаційні вправи. Різновиди ходьби та бігу. ЗРВ у русі. Метання. Біг із подоланням перешкод. Ведення м’яча. Розвиток </w:t>
      </w:r>
      <w:r w:rsidR="00CC5F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гнучкості. Рухлива гра «Життя лісу</w:t>
      </w:r>
      <w:r w:rsidR="00DA28F0" w:rsidRPr="007343C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». </w:t>
      </w:r>
    </w:p>
    <w:bookmarkEnd w:id="0"/>
    <w:bookmarkEnd w:id="1"/>
    <w:bookmarkEnd w:id="2"/>
    <w:p w:rsidR="00DA28F0" w:rsidRPr="00DA28F0" w:rsidRDefault="00DA28F0" w:rsidP="00DA28F0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уроку </w:t>
      </w:r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>Вправл</w:t>
      </w:r>
      <w:r w:rsidR="00CC5FC3">
        <w:rPr>
          <w:rFonts w:ascii="Times New Roman" w:hAnsi="Times New Roman" w:cs="Times New Roman"/>
          <w:sz w:val="28"/>
          <w:szCs w:val="28"/>
          <w:lang w:val="uk-UA"/>
        </w:rPr>
        <w:t>яти у бігу з подоланням лабіринту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Вправляти у метанні м’яча у горизонтальну ціль. </w:t>
      </w:r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Вправляти у веденні м’яча вивченими способами між стійок, з обведенням стійок. </w:t>
      </w:r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Сприяти розвитку гнучкості. </w:t>
      </w:r>
    </w:p>
    <w:p w:rsid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>Сприяти розвитку спритності та ш</w:t>
      </w:r>
      <w:r w:rsidR="00CC5FC3">
        <w:rPr>
          <w:rFonts w:ascii="Times New Roman" w:hAnsi="Times New Roman" w:cs="Times New Roman"/>
          <w:sz w:val="28"/>
          <w:szCs w:val="28"/>
          <w:lang w:val="uk-UA"/>
        </w:rPr>
        <w:t>видкості рухливою грою «Життя лісу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DA28F0" w:rsidRPr="00CC5FC3" w:rsidRDefault="00DA28F0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Інвентар: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>музичний програвач, свисток, малі м’ячі, футбольні м’ячі, с</w:t>
      </w:r>
      <w:r w:rsidR="00CC5FC3">
        <w:rPr>
          <w:rFonts w:ascii="Times New Roman" w:hAnsi="Times New Roman" w:cs="Times New Roman"/>
          <w:sz w:val="28"/>
          <w:szCs w:val="28"/>
          <w:lang w:val="uk-UA"/>
        </w:rPr>
        <w:t xml:space="preserve">тійки, </w:t>
      </w:r>
      <w:r w:rsidR="00CC5FC3" w:rsidRPr="00CC5FC3">
        <w:rPr>
          <w:rFonts w:ascii="Times New Roman" w:hAnsi="Times New Roman" w:cs="Times New Roman"/>
          <w:sz w:val="28"/>
          <w:szCs w:val="28"/>
          <w:lang w:val="uk-UA"/>
        </w:rPr>
        <w:t>бар’єри та</w:t>
      </w:r>
      <w:r w:rsidR="00CC5FC3" w:rsidRPr="00CC5FC3">
        <w:rPr>
          <w:rFonts w:ascii="Times New Roman" w:hAnsi="Times New Roman" w:cs="Times New Roman"/>
          <w:sz w:val="28"/>
          <w:szCs w:val="28"/>
        </w:rPr>
        <w:t> </w:t>
      </w:r>
      <w:r w:rsidR="00CC5FC3" w:rsidRPr="00CC5FC3">
        <w:rPr>
          <w:rFonts w:ascii="Times New Roman" w:hAnsi="Times New Roman" w:cs="Times New Roman"/>
          <w:sz w:val="28"/>
          <w:szCs w:val="28"/>
          <w:lang w:val="uk-UA"/>
        </w:rPr>
        <w:t>інший інвентар для утворення лабіринту</w:t>
      </w:r>
      <w:r w:rsidRPr="00CC5F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Сюжет уроку </w:t>
      </w:r>
    </w:p>
    <w:p w:rsidR="00CC5FC3" w:rsidRPr="00CC5FC3" w:rsidRDefault="00CC5FC3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C5FC3">
        <w:rPr>
          <w:rFonts w:ascii="Times New Roman" w:hAnsi="Times New Roman" w:cs="Times New Roman"/>
          <w:sz w:val="28"/>
          <w:szCs w:val="28"/>
        </w:rPr>
        <w:t xml:space="preserve">Сьогодні я  вам розповім історію про одного героя. Він був вільним дрібним землевласником, але його несправедливо позбавили титулу й маєтку. Він дуже засмутився, але не зневірився. Він багато розмірковував про несправедливість і  як з ним учинили зарозумілі графи. І відповідь знайшлася. Він мав добре серце. Він почав багато тренуватися, вчився того, чого не знає. Його дуже обурювало зарозуміле ставлення багатіїв до бідняків. Вони знущалися з них, кривдили. Він прагнув це змінити. Для нападу на  іншого багатія наш герой придумав дуже кумедне покарання за погане ставлення до простого народу. Він скомандував своїм розбійникам закидати вельможу яйцями й томатами. Лісове життя подобалося нашому героєві. Він був господарем Шервудського лісу. Незабаром і сам народ назвав його королем Шервудського лісу. Він зовсім не прагнув повертатися в місто, йому подобався спокій лісу. Його любив простий народ за його вчинки, адже він захищав простих людей від несправедливості. Він був шляхетним ватажком лісових розбійників, який зі своєю бандою в Шервудському лісі грабував заможних, віддаючи награбоване біднякам. </w:t>
      </w:r>
    </w:p>
    <w:p w:rsidR="00CC5FC3" w:rsidRPr="00CC5FC3" w:rsidRDefault="00CC5FC3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5FC3">
        <w:rPr>
          <w:rFonts w:ascii="Times New Roman" w:hAnsi="Times New Roman" w:cs="Times New Roman"/>
          <w:b/>
          <w:sz w:val="28"/>
          <w:szCs w:val="28"/>
        </w:rPr>
        <w:t xml:space="preserve">Суть уроку </w:t>
      </w:r>
    </w:p>
    <w:p w:rsidR="00CC5FC3" w:rsidRPr="00CC5FC3" w:rsidRDefault="00CC5FC3" w:rsidP="00DA28F0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C5FC3">
        <w:rPr>
          <w:rFonts w:ascii="Times New Roman" w:hAnsi="Times New Roman" w:cs="Times New Roman"/>
          <w:sz w:val="28"/>
          <w:szCs w:val="28"/>
        </w:rPr>
        <w:t>Дітям потрібно здогадатись, про кого йдеться на уроці.</w:t>
      </w:r>
    </w:p>
    <w:p w:rsidR="00DA28F0" w:rsidRDefault="00DA28F0" w:rsidP="00DA28F0">
      <w:pPr>
        <w:autoSpaceDE w:val="0"/>
        <w:autoSpaceDN w:val="0"/>
        <w:adjustRightInd w:val="0"/>
        <w:spacing w:before="100" w:after="40" w:line="241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A28F0" w:rsidRPr="00DA28F0" w:rsidRDefault="00DA28F0" w:rsidP="00DA28F0">
      <w:pPr>
        <w:autoSpaceDE w:val="0"/>
        <w:autoSpaceDN w:val="0"/>
        <w:adjustRightInd w:val="0"/>
        <w:spacing w:before="100" w:after="40" w:line="241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ПІДГОТОВЧА ЧАСТИНА (</w:t>
      </w:r>
      <w:r w:rsidRPr="00DA28F0">
        <w:rPr>
          <w:rFonts w:ascii="Times New Roman" w:hAnsi="Times New Roman" w:cs="Times New Roman"/>
          <w:i/>
          <w:iCs/>
          <w:sz w:val="28"/>
          <w:szCs w:val="28"/>
          <w:lang w:val="uk-UA"/>
        </w:rPr>
        <w:t>12—15 хв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</w:p>
    <w:p w:rsidR="00DA28F0" w:rsidRPr="00EE6E8E" w:rsidRDefault="00EE6E8E" w:rsidP="00DA28F0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28F0" w:rsidRPr="00EE6E8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EE6E8E" w:rsidRDefault="006E59BF" w:rsidP="00DA28F0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E6E8E" w:rsidRPr="0090086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https://www.youtube.com/watch?v=wmsgMg-Mw</w:t>
        </w:r>
      </w:hyperlink>
    </w:p>
    <w:p w:rsidR="00DA28F0" w:rsidRPr="00DA28F0" w:rsidRDefault="00EE6E8E" w:rsidP="00DA28F0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DA28F0"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DA28F0" w:rsidRPr="00DA28F0" w:rsidRDefault="00EE6E8E" w:rsidP="00EE6E8E">
      <w:pPr>
        <w:autoSpaceDE w:val="0"/>
        <w:autoSpaceDN w:val="0"/>
        <w:adjustRightInd w:val="0"/>
        <w:spacing w:after="0" w:line="201" w:lineRule="atLeast"/>
        <w:ind w:firstLine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="00DA28F0"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8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(10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із зупинками за сигналом (30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(10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на зовнішньому та внутрішньому склепінні ступні (по 15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(10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біг у середньому темпі (1 хв);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біг з високим підніманням стегон (20 с); </w:t>
      </w:r>
    </w:p>
    <w:p w:rsidR="00DA28F0" w:rsidRPr="00DA28F0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біг із захлестом гомілок (20 с); </w:t>
      </w:r>
    </w:p>
    <w:p w:rsidR="00DA28F0" w:rsidRPr="00EE6E8E" w:rsidRDefault="00DA28F0" w:rsidP="00DA28F0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(15 с). </w:t>
      </w:r>
    </w:p>
    <w:p w:rsidR="00DA28F0" w:rsidRPr="00DA28F0" w:rsidRDefault="00EE6E8E" w:rsidP="00DA28F0">
      <w:pPr>
        <w:autoSpaceDE w:val="0"/>
        <w:autoSpaceDN w:val="0"/>
        <w:adjustRightInd w:val="0"/>
        <w:spacing w:before="40" w:after="20" w:line="201" w:lineRule="atLeast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DA28F0"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Комплекс ЗРВ у русі (</w:t>
      </w:r>
      <w:r w:rsidR="00DA28F0" w:rsidRPr="00DA28F0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роздільний спосіб</w:t>
      </w:r>
      <w:r w:rsidR="00DA28F0"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hyperlink r:id="rId9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https://www.youtube.com/watch?v=m9C5fu493Ok</w:t>
        </w:r>
      </w:hyperlink>
    </w:p>
    <w:p w:rsidR="00DA28F0" w:rsidRPr="00DA28F0" w:rsidRDefault="00DA28F0" w:rsidP="00DA28F0">
      <w:pPr>
        <w:autoSpaceDE w:val="0"/>
        <w:autoSpaceDN w:val="0"/>
        <w:adjustRightInd w:val="0"/>
        <w:spacing w:after="0" w:line="201" w:lineRule="atLeast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В. п. — о. с., вишикувавшись у шеренгу. 1 — крок правою в сторону, руки вперед; 2 — приставити ліву, руки вниз. </w:t>
      </w:r>
    </w:p>
    <w:p w:rsidR="00EE6E8E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ОМВ. 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8 р. Стежити за поставою.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В. п. — о. с., вишикувавшись у колону. 1 — крок лівою; 2 — приставити праву; 3 — упор присівши; 4 — в. п.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10 р. Темп виконання середній.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В. п. — стійка ноги нарізно, руки в сторони, вишикувавшись у шеренгу. 1 — нахил уперед, руки вперед; 2 — ви</w:t>
      </w:r>
      <w:r w:rsidR="00EE6E8E">
        <w:rPr>
          <w:rFonts w:ascii="Times New Roman" w:hAnsi="Times New Roman" w:cs="Times New Roman"/>
          <w:sz w:val="28"/>
          <w:szCs w:val="28"/>
          <w:lang w:val="uk-UA"/>
        </w:rPr>
        <w:t>прямляючись поворот ліворуч кру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гом у в. п.; 3—4 — те саме, але з поворотом в іншу сторону.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8 р. Спина пряма.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В. п. — руки назад, вишикувавшись у колону. 1 — крок лівою вперед, руки вгору; 2 — приставляючи праву, нахил </w:t>
      </w:r>
      <w:r w:rsidR="00EE6E8E">
        <w:rPr>
          <w:rFonts w:ascii="Times New Roman" w:hAnsi="Times New Roman" w:cs="Times New Roman"/>
          <w:sz w:val="28"/>
          <w:szCs w:val="28"/>
          <w:lang w:val="uk-UA"/>
        </w:rPr>
        <w:t>уперед, руки назад; 3 — випрями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тися, крок лівою вперед, руки вгору; 4 — приставляючи праву, в. п.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. Повторити 10 р. Ноги в колінах не згинати.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В. п. — руки в сторони, вишикувавшись у</w:t>
      </w:r>
      <w:r w:rsidR="00EE6E8E">
        <w:rPr>
          <w:rFonts w:ascii="Times New Roman" w:hAnsi="Times New Roman" w:cs="Times New Roman"/>
          <w:sz w:val="28"/>
          <w:szCs w:val="28"/>
          <w:lang w:val="uk-UA"/>
        </w:rPr>
        <w:t xml:space="preserve"> шеренгу. 1 — крок правою в сто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рону, нахил ліворуч, руки за голову; 2 — приставляючи ліву, в. п.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10 р. Дотримувати дистанції.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6. В. п. — руки вперед — назовні, долонями вниз, вишикувавшись у колону. 1 — мах лівою; 2 — крок лівою; 3—4 — те саме правою.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10 р. Коліна не згинати. </w:t>
      </w:r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В. п. — руки на пояс, вишикувавшись у колону. 1—4 — стрибки на двох; 5—8 — те саме з поворотом в іншу сторону. </w:t>
      </w:r>
    </w:p>
    <w:p w:rsidR="00EE6E8E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32 р. Послідовними стрибками поворот ліворуч на 360 град. ІІ. </w:t>
      </w:r>
    </w:p>
    <w:p w:rsidR="00EE6E8E" w:rsidRDefault="00EE6E8E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28F0" w:rsidRPr="00EE6E8E" w:rsidRDefault="00EE6E8E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A28F0" w:rsidRPr="00EE6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ОСНОВНА ЧАСТИНА (19—20 хв) </w:t>
      </w:r>
    </w:p>
    <w:p w:rsidR="00DA28F0" w:rsidRPr="00EE6E8E" w:rsidRDefault="00DA28F0" w:rsidP="00EE6E8E">
      <w:pPr>
        <w:pStyle w:val="aa"/>
        <w:numPr>
          <w:ilvl w:val="0"/>
          <w:numId w:val="20"/>
        </w:numPr>
        <w:autoSpaceDE w:val="0"/>
        <w:autoSpaceDN w:val="0"/>
        <w:adjustRightInd w:val="0"/>
        <w:spacing w:before="20" w:after="20" w:line="181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Біг із подоланням перешкод </w:t>
      </w:r>
      <w:hyperlink r:id="rId10" w:history="1">
        <w:r w:rsidR="00EE6E8E" w:rsidRPr="0090086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https://www.youtube.com/watch?v=WQvb9V0tnLw</w:t>
        </w:r>
      </w:hyperlink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ОМВ. Через бар’єри заввишки до 50 см. Учні біжать по колу. Темп виконання по¬мірний. На першому колі потрібно встановити один бар’єр, на другому колі — два бар’єри, на третьому колі — три бар’єри. Стежити за дотриманням правил безпеки. </w:t>
      </w:r>
    </w:p>
    <w:p w:rsidR="00DA28F0" w:rsidRPr="00EE6E8E" w:rsidRDefault="00DA28F0" w:rsidP="002A0089">
      <w:pPr>
        <w:pStyle w:val="aa"/>
        <w:numPr>
          <w:ilvl w:val="0"/>
          <w:numId w:val="20"/>
        </w:num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Метання малого м’яча </w:t>
      </w:r>
      <w:hyperlink r:id="rId11" w:history="1">
        <w:r w:rsidR="002A0089" w:rsidRPr="0090086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https://www.youtube.com/watch?v=7YISbunEPEA</w:t>
        </w:r>
      </w:hyperlink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>ОМВ. У горизонтальну ціль завширшки 1,5 м із відстані 10—12 м. Учнів класу слід об’єднати у дві колони. Кидати здебільшо</w:t>
      </w:r>
      <w:r w:rsidR="00EE6E8E">
        <w:rPr>
          <w:rFonts w:ascii="Times New Roman" w:hAnsi="Times New Roman" w:cs="Times New Roman"/>
          <w:sz w:val="28"/>
          <w:szCs w:val="28"/>
          <w:lang w:val="uk-UA"/>
        </w:rPr>
        <w:t>го за рахунок руху руки. Прагну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>ти дотримання правильного напрямку руху ліктя (внутрішнім надм’язовиком уперед — угору). Акцент — на траєкторію пол</w:t>
      </w:r>
      <w:r w:rsidR="002A0089">
        <w:rPr>
          <w:rFonts w:ascii="Times New Roman" w:hAnsi="Times New Roman" w:cs="Times New Roman"/>
          <w:sz w:val="28"/>
          <w:szCs w:val="28"/>
          <w:lang w:val="uk-UA"/>
        </w:rPr>
        <w:t>ьоту м’яча. Стежити за дотриман</w:t>
      </w: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ням правил безпеки. </w:t>
      </w:r>
    </w:p>
    <w:p w:rsidR="00DA28F0" w:rsidRPr="002A0089" w:rsidRDefault="00DA28F0" w:rsidP="002A0089">
      <w:pPr>
        <w:pStyle w:val="aa"/>
        <w:numPr>
          <w:ilvl w:val="0"/>
          <w:numId w:val="20"/>
        </w:numPr>
        <w:autoSpaceDE w:val="0"/>
        <w:autoSpaceDN w:val="0"/>
        <w:adjustRightInd w:val="0"/>
        <w:spacing w:before="20" w:after="20" w:line="181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08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Ведення м’яча між стійок, з обведенням стійок</w:t>
      </w:r>
      <w:r w:rsidR="007343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2A0089" w:rsidRPr="0090086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https://www.youtube.com/watch?v=mfQkVZ1Orbc</w:t>
        </w:r>
      </w:hyperlink>
    </w:p>
    <w:p w:rsidR="00DA28F0" w:rsidRPr="00DA28F0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8F0">
        <w:rPr>
          <w:rFonts w:ascii="Times New Roman" w:hAnsi="Times New Roman" w:cs="Times New Roman"/>
          <w:sz w:val="28"/>
          <w:szCs w:val="28"/>
          <w:lang w:val="uk-UA"/>
        </w:rPr>
        <w:t xml:space="preserve">ОМВ. Вивченими способами. Фронтально-потоковий метод організації діяльності. Стежити за поставою, за правильним виконанням. </w:t>
      </w:r>
    </w:p>
    <w:p w:rsidR="002A0089" w:rsidRDefault="002A0089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28F0" w:rsidRPr="002A0089" w:rsidRDefault="00DA28F0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(3—5 хв) </w:t>
      </w:r>
    </w:p>
    <w:p w:rsidR="00CC5FC3" w:rsidRDefault="00CC5FC3" w:rsidP="002A0089">
      <w:pPr>
        <w:pStyle w:val="aa"/>
        <w:numPr>
          <w:ilvl w:val="0"/>
          <w:numId w:val="21"/>
        </w:num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Рухлива гра «Життя лісу</w:t>
      </w:r>
      <w:r w:rsidR="002A0089" w:rsidRPr="002A0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CC5FC3" w:rsidRPr="00CC5FC3" w:rsidRDefault="00CC5FC3" w:rsidP="00CC5FC3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5FC3">
        <w:rPr>
          <w:rFonts w:ascii="Times New Roman" w:hAnsi="Times New Roman" w:cs="Times New Roman"/>
          <w:sz w:val="28"/>
          <w:szCs w:val="28"/>
        </w:rPr>
        <w:t>Кожний учасник обирає собі рослину або дерево, що йому подобається (береза, верба, дуб та ін.). За сигналом усі перетворюються на «ліс», реагують на зміни погоди й час доби (тихий ніжний вітерець, сильний холодний вітер, ураган, дрібний грибний дощик, злива, спека, ласкаве сонце, ніч, град, мороз та ін.). Перемагає той, кому вдасться найточніше відтворити рухи дерев.</w:t>
      </w:r>
    </w:p>
    <w:p w:rsidR="002A0089" w:rsidRPr="002A0089" w:rsidRDefault="00CC5FC3" w:rsidP="00CC5FC3">
      <w:pPr>
        <w:pStyle w:val="aa"/>
        <w:numPr>
          <w:ilvl w:val="0"/>
          <w:numId w:val="21"/>
        </w:numPr>
        <w:autoSpaceDE w:val="0"/>
        <w:autoSpaceDN w:val="0"/>
        <w:adjustRightInd w:val="0"/>
        <w:spacing w:before="20" w:after="20" w:line="181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з Юрієм Ткачем </w:t>
      </w:r>
      <w:hyperlink r:id="rId13" w:history="1">
        <w:r w:rsidRPr="007722D8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https://www.youtube.com/watch?v=NSCGSEy94sk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28F0" w:rsidRPr="002058B2" w:rsidRDefault="00DA28F0" w:rsidP="002058B2">
      <w:pPr>
        <w:pStyle w:val="aa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8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гнучкості </w:t>
      </w:r>
      <w:hyperlink r:id="rId14" w:history="1">
        <w:r w:rsidR="002058B2" w:rsidRPr="0090086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https://www.youtube.com/watch?v=SlBRbXl3f50</w:t>
        </w:r>
      </w:hyperlink>
    </w:p>
    <w:p w:rsidR="00DA28F0" w:rsidRPr="002A0089" w:rsidRDefault="00DA28F0" w:rsidP="002A0089">
      <w:pPr>
        <w:pStyle w:val="aa"/>
        <w:numPr>
          <w:ilvl w:val="0"/>
          <w:numId w:val="21"/>
        </w:num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DA28F0" w:rsidRPr="00DA28F0" w:rsidRDefault="002A0089" w:rsidP="00DA28F0">
      <w:pPr>
        <w:autoSpaceDE w:val="0"/>
        <w:autoSpaceDN w:val="0"/>
        <w:adjustRightInd w:val="0"/>
        <w:spacing w:before="20" w:after="2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DA28F0" w:rsidRPr="002A0089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901D96" w:rsidRPr="005C3D18" w:rsidRDefault="00901D96" w:rsidP="005C3D18">
      <w:pPr>
        <w:pStyle w:val="Default"/>
        <w:rPr>
          <w:rFonts w:ascii="Times New Roman" w:hAnsi="Times New Roman" w:cs="Times New Roman"/>
          <w:b/>
          <w:sz w:val="28"/>
          <w:lang w:val="uk-UA"/>
        </w:rPr>
      </w:pPr>
    </w:p>
    <w:p w:rsidR="007343C8" w:rsidRPr="00871F63" w:rsidRDefault="00871F63" w:rsidP="00871F63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</w:rPr>
      </w:pPr>
      <w:r>
        <w:rPr>
          <w:noProof/>
        </w:rPr>
        <w:drawing>
          <wp:inline distT="0" distB="0" distL="0" distR="0">
            <wp:extent cx="4918871" cy="3438525"/>
            <wp:effectExtent l="19050" t="0" r="0" b="0"/>
            <wp:docPr id="2" name="Рисунок 1" descr="Освітній марафон для вчителів фізичної культури «Цікава фізкультур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вітній марафон для вчителів фізичної культури «Цікава фізкультура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71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96" w:rsidRPr="002E6C81" w:rsidRDefault="002E6C81" w:rsidP="007343C8">
      <w:pPr>
        <w:tabs>
          <w:tab w:val="left" w:pos="1039"/>
        </w:tabs>
        <w:jc w:val="center"/>
        <w:rPr>
          <w:rFonts w:ascii="Times New Roman" w:hAnsi="Times New Roman" w:cs="Times New Roman"/>
          <w:b/>
          <w:i/>
          <w:color w:val="0000CC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52"/>
          <w:szCs w:val="52"/>
          <w:lang w:val="uk-UA"/>
        </w:rPr>
        <w:t>Фізкультура та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CC"/>
          <w:sz w:val="52"/>
          <w:szCs w:val="52"/>
          <w:shd w:val="clear" w:color="auto" w:fill="FFFFFF"/>
        </w:rPr>
        <w:t>спорт допомага</w:t>
      </w:r>
      <w:r>
        <w:rPr>
          <w:rFonts w:ascii="Times New Roman" w:hAnsi="Times New Roman" w:cs="Times New Roman"/>
          <w:b/>
          <w:i/>
          <w:color w:val="0000CC"/>
          <w:sz w:val="52"/>
          <w:szCs w:val="52"/>
          <w:shd w:val="clear" w:color="auto" w:fill="FFFFFF"/>
          <w:lang w:val="uk-UA"/>
        </w:rPr>
        <w:t>ють</w:t>
      </w:r>
      <w:r>
        <w:rPr>
          <w:rFonts w:ascii="Times New Roman" w:hAnsi="Times New Roman" w:cs="Times New Roman"/>
          <w:b/>
          <w:i/>
          <w:color w:val="0000CC"/>
          <w:sz w:val="52"/>
          <w:szCs w:val="52"/>
          <w:shd w:val="clear" w:color="auto" w:fill="FFFFFF"/>
        </w:rPr>
        <w:t xml:space="preserve"> долати стрес та зміцню</w:t>
      </w:r>
      <w:r>
        <w:rPr>
          <w:rFonts w:ascii="Times New Roman" w:hAnsi="Times New Roman" w:cs="Times New Roman"/>
          <w:b/>
          <w:i/>
          <w:color w:val="0000CC"/>
          <w:sz w:val="52"/>
          <w:szCs w:val="52"/>
          <w:shd w:val="clear" w:color="auto" w:fill="FFFFFF"/>
          <w:lang w:val="uk-UA"/>
        </w:rPr>
        <w:t>ють</w:t>
      </w:r>
      <w:r w:rsidRPr="002E6C81">
        <w:rPr>
          <w:rFonts w:ascii="Times New Roman" w:hAnsi="Times New Roman" w:cs="Times New Roman"/>
          <w:b/>
          <w:i/>
          <w:color w:val="0000CC"/>
          <w:sz w:val="52"/>
          <w:szCs w:val="52"/>
          <w:shd w:val="clear" w:color="auto" w:fill="FFFFFF"/>
        </w:rPr>
        <w:t xml:space="preserve"> нервову систему.</w:t>
      </w:r>
    </w:p>
    <w:sectPr w:rsidR="00901D96" w:rsidRPr="002E6C81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CAC" w:rsidRDefault="00470CAC" w:rsidP="00907C6E">
      <w:pPr>
        <w:spacing w:after="0" w:line="240" w:lineRule="auto"/>
      </w:pPr>
      <w:r>
        <w:separator/>
      </w:r>
    </w:p>
  </w:endnote>
  <w:endnote w:type="continuationSeparator" w:id="1">
    <w:p w:rsidR="00470CAC" w:rsidRDefault="00470CAC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CAC" w:rsidRDefault="00470CAC" w:rsidP="00907C6E">
      <w:pPr>
        <w:spacing w:after="0" w:line="240" w:lineRule="auto"/>
      </w:pPr>
      <w:r>
        <w:separator/>
      </w:r>
    </w:p>
  </w:footnote>
  <w:footnote w:type="continuationSeparator" w:id="1">
    <w:p w:rsidR="00470CAC" w:rsidRDefault="00470CAC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07538"/>
    <w:multiLevelType w:val="hybridMultilevel"/>
    <w:tmpl w:val="E7706E08"/>
    <w:lvl w:ilvl="0" w:tplc="FE76C29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>
    <w:nsid w:val="109A146D"/>
    <w:multiLevelType w:val="hybridMultilevel"/>
    <w:tmpl w:val="C13C99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1886D0F"/>
    <w:multiLevelType w:val="hybridMultilevel"/>
    <w:tmpl w:val="2A4AC9B4"/>
    <w:lvl w:ilvl="0" w:tplc="080CFBB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6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17"/>
  </w:num>
  <w:num w:numId="9">
    <w:abstractNumId w:val="14"/>
  </w:num>
  <w:num w:numId="10">
    <w:abstractNumId w:val="16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20"/>
  </w:num>
  <w:num w:numId="16">
    <w:abstractNumId w:val="10"/>
  </w:num>
  <w:num w:numId="17">
    <w:abstractNumId w:val="18"/>
  </w:num>
  <w:num w:numId="18">
    <w:abstractNumId w:val="19"/>
  </w:num>
  <w:num w:numId="19">
    <w:abstractNumId w:val="4"/>
  </w:num>
  <w:num w:numId="20">
    <w:abstractNumId w:val="1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253AB"/>
    <w:rsid w:val="0002709F"/>
    <w:rsid w:val="00097867"/>
    <w:rsid w:val="00114873"/>
    <w:rsid w:val="0012645B"/>
    <w:rsid w:val="00131865"/>
    <w:rsid w:val="00154198"/>
    <w:rsid w:val="00157C27"/>
    <w:rsid w:val="00187438"/>
    <w:rsid w:val="002058B2"/>
    <w:rsid w:val="00206E7C"/>
    <w:rsid w:val="00220F54"/>
    <w:rsid w:val="00237F2B"/>
    <w:rsid w:val="002507EE"/>
    <w:rsid w:val="002A0089"/>
    <w:rsid w:val="002A07D8"/>
    <w:rsid w:val="002B74AF"/>
    <w:rsid w:val="002C785E"/>
    <w:rsid w:val="002D6031"/>
    <w:rsid w:val="002E6C81"/>
    <w:rsid w:val="0030445A"/>
    <w:rsid w:val="00314EAF"/>
    <w:rsid w:val="00317D0F"/>
    <w:rsid w:val="003233AF"/>
    <w:rsid w:val="003314B5"/>
    <w:rsid w:val="00347D3C"/>
    <w:rsid w:val="00367B9D"/>
    <w:rsid w:val="003744B1"/>
    <w:rsid w:val="0039529E"/>
    <w:rsid w:val="003A0D00"/>
    <w:rsid w:val="00470CAC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A7C9E"/>
    <w:rsid w:val="005C3D18"/>
    <w:rsid w:val="005E1D26"/>
    <w:rsid w:val="005F69EC"/>
    <w:rsid w:val="00616AE3"/>
    <w:rsid w:val="00674B93"/>
    <w:rsid w:val="006C523C"/>
    <w:rsid w:val="006D39F1"/>
    <w:rsid w:val="006E084D"/>
    <w:rsid w:val="006E59BF"/>
    <w:rsid w:val="00702648"/>
    <w:rsid w:val="007343C8"/>
    <w:rsid w:val="00740FFB"/>
    <w:rsid w:val="0076657F"/>
    <w:rsid w:val="007C28DB"/>
    <w:rsid w:val="0082116A"/>
    <w:rsid w:val="00851A65"/>
    <w:rsid w:val="00862F27"/>
    <w:rsid w:val="00865F44"/>
    <w:rsid w:val="00871F63"/>
    <w:rsid w:val="00873C6A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92494"/>
    <w:rsid w:val="00C976F0"/>
    <w:rsid w:val="00CC4616"/>
    <w:rsid w:val="00CC522F"/>
    <w:rsid w:val="00CC5FC3"/>
    <w:rsid w:val="00CE09CA"/>
    <w:rsid w:val="00D574B9"/>
    <w:rsid w:val="00D807FF"/>
    <w:rsid w:val="00DA28F0"/>
    <w:rsid w:val="00DA647B"/>
    <w:rsid w:val="00DC2E63"/>
    <w:rsid w:val="00DE4BF6"/>
    <w:rsid w:val="00E05EA7"/>
    <w:rsid w:val="00E7385F"/>
    <w:rsid w:val="00E85C5C"/>
    <w:rsid w:val="00ED5ADB"/>
    <w:rsid w:val="00EE6E8E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8F0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hyperlink" Target="https://www.youtube.com/watch?v=NSCGSEy94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" TargetMode="External"/><Relationship Id="rId12" Type="http://schemas.openxmlformats.org/officeDocument/2006/relationships/hyperlink" Target="https://www.youtube.com/watch?v=mfQkVZ1Orb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YISbunEPE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WQvb9V0tnL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9C5fu493Ok" TargetMode="External"/><Relationship Id="rId14" Type="http://schemas.openxmlformats.org/officeDocument/2006/relationships/hyperlink" Target="https://www.youtube.com/watch?v=SlBRbXl3f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6037</CharactersWithSpaces>
  <SharedDoc>false</SharedDoc>
  <HLinks>
    <vt:vector size="42" baseType="variant"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https://www.youtube.com/watch?v=SlBRbXl3f50</vt:lpwstr>
      </vt:variant>
      <vt:variant>
        <vt:lpwstr/>
      </vt:variant>
      <vt:variant>
        <vt:i4>2424934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https://www.youtube.com/watch?v=mfQkVZ1Orbc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https://www.youtube.com/watch?v=7YISbunEPEA</vt:lpwstr>
      </vt:variant>
      <vt:variant>
        <vt:lpwstr/>
      </vt:variant>
      <vt:variant>
        <vt:i4>2228265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https://www.youtube.com/watch?v=WQvb9V0tnLw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https://www.youtube.com/watch?v=m9C5fu493Ok</vt:lpwstr>
      </vt:variant>
      <vt:variant>
        <vt:lpwstr/>
      </vt:variant>
      <vt:variant>
        <vt:i4>7602218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https://www.youtube.com/watch?v=9qMvNhH07TA</vt:lpwstr>
      </vt:variant>
      <vt:variant>
        <vt:lpwstr/>
      </vt:variant>
      <vt:variant>
        <vt:i4>6225931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2024-01-19T23:39:00Z</dcterms:created>
  <dcterms:modified xsi:type="dcterms:W3CDTF">2024-03-09T14:40:00Z</dcterms:modified>
</cp:coreProperties>
</file>