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B" w:rsidRPr="00FC0F01" w:rsidRDefault="00DA647B" w:rsidP="00DA647B">
      <w:pPr>
        <w:ind w:left="-567"/>
        <w:rPr>
          <w:b/>
          <w:i/>
          <w:color w:val="5117B9"/>
        </w:rPr>
      </w:pPr>
      <w:proofErr w:type="spellStart"/>
      <w:r w:rsidRPr="00FC0F01">
        <w:rPr>
          <w:rFonts w:ascii="Times New Roman" w:hAnsi="Times New Roman" w:cs="Times New Roman"/>
          <w:b/>
          <w:i/>
          <w:color w:val="5117B9"/>
          <w:sz w:val="28"/>
        </w:rPr>
        <w:t>Фізична</w:t>
      </w:r>
      <w:proofErr w:type="spellEnd"/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i/>
          <w:color w:val="5117B9"/>
          <w:sz w:val="28"/>
          <w:lang w:val="uk-UA"/>
        </w:rPr>
        <w:t>22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01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DA647B" w:rsidRPr="008B0B9B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8B0B9B">
        <w:rPr>
          <w:rFonts w:ascii="Times New Roman" w:hAnsi="Times New Roman" w:cs="Times New Roman"/>
          <w:sz w:val="28"/>
          <w:szCs w:val="28"/>
        </w:rPr>
        <w:t xml:space="preserve"> </w:t>
      </w:r>
      <w:r w:rsidRPr="008B0B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«Здоровий спосіб життя та спорт». Організаційні вправи. Різновиди ходьби та бігу. ЗРВ на місці. Передачі м’яча від грудей. Упори. Розвиток швидкості. Розвиток гнучко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сті. Рухлива гра «Наввипередки за м</w:t>
      </w:r>
      <w:r w:rsidRPr="00DA647B">
        <w:rPr>
          <w:rFonts w:ascii="Times New Roman" w:eastAsia="Calibri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8B0B9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DA647B" w:rsidRPr="00411D39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78CA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грудей на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в упор стоячи,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упору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 — в упор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боком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78C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478C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/обручем,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котиться.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стоячи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опори. 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Розчави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кульку».</w:t>
      </w:r>
    </w:p>
    <w:p w:rsidR="00DA647B" w:rsidRPr="001478CA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 музичний програвач; свисток; </w:t>
      </w: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>; м’ячі (футбольні, баскетбольні, волейбольні); гімнастична стінка; обручі; по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парі надувних кульок на</w:t>
      </w:r>
      <w:r w:rsidRPr="001478CA">
        <w:rPr>
          <w:rFonts w:ascii="Times New Roman" w:hAnsi="Times New Roman" w:cs="Times New Roman"/>
          <w:sz w:val="28"/>
          <w:szCs w:val="28"/>
        </w:rPr>
        <w:t> 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кожного учня, нитка, кеглі/фішки.</w:t>
      </w:r>
    </w:p>
    <w:p w:rsidR="00DA647B" w:rsidRDefault="00DA647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DA647B" w:rsidRPr="0012439B" w:rsidRDefault="00DA647B" w:rsidP="00DA647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Рецепт</w:t>
      </w:r>
    </w:p>
    <w:p w:rsidR="00DA647B" w:rsidRPr="0012439B" w:rsidRDefault="00DA647B" w:rsidP="00DA647B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uk-UA"/>
        </w:rPr>
      </w:pPr>
      <w:proofErr w:type="gramStart"/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здорового</w:t>
      </w:r>
      <w:proofErr w:type="gramEnd"/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 xml:space="preserve"> способу </w:t>
      </w:r>
      <w:proofErr w:type="spellStart"/>
      <w:r w:rsidRPr="0012439B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</w:rPr>
        <w:t>життя</w:t>
      </w:r>
      <w:proofErr w:type="spellEnd"/>
    </w:p>
    <w:p w:rsidR="00DA647B" w:rsidRPr="0012439B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proofErr w:type="spellStart"/>
      <w:r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Дотримув</w:t>
      </w:r>
      <w:proofErr w:type="spellEnd"/>
      <w:r>
        <w:rPr>
          <w:rFonts w:ascii="Bookman Old Style" w:eastAsia="Times New Roman" w:hAnsi="Bookman Old Style" w:cs="Arial"/>
          <w:i/>
          <w:iCs/>
          <w:color w:val="7030A0"/>
          <w:sz w:val="32"/>
          <w:szCs w:val="32"/>
          <w:lang w:val="uk-UA"/>
        </w:rPr>
        <w:t>а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тися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режиму дня.</w:t>
      </w:r>
    </w:p>
    <w:p w:rsidR="00DA647B" w:rsidRPr="0012439B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Загартовуватися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.</w:t>
      </w:r>
    </w:p>
    <w:p w:rsidR="00DA647B" w:rsidRPr="0012439B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Вживати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здорову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їжу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і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вітаміни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.</w:t>
      </w:r>
    </w:p>
    <w:p w:rsidR="00DA647B" w:rsidRPr="0012439B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Займатися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спортом.</w:t>
      </w:r>
    </w:p>
    <w:p w:rsidR="00DA647B" w:rsidRPr="0012439B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Дотримуватися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гі</w:t>
      </w:r>
      <w:proofErr w:type="gram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г</w:t>
      </w:r>
      <w:proofErr w:type="gram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ієни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і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чистоти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.</w:t>
      </w:r>
    </w:p>
    <w:p w:rsidR="00DA647B" w:rsidRPr="0012439B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Повноцінно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відпочивати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.    </w:t>
      </w:r>
    </w:p>
    <w:p w:rsidR="00DA647B" w:rsidRPr="0012439B" w:rsidRDefault="00DA647B" w:rsidP="00DA647B">
      <w:pPr>
        <w:numPr>
          <w:ilvl w:val="0"/>
          <w:numId w:val="1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Бути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добрим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і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милосердним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,</w:t>
      </w:r>
      <w:r>
        <w:rPr>
          <w:rFonts w:ascii="Bookman Old Style" w:eastAsia="Times New Roman" w:hAnsi="Bookman Old Style" w:cs="Arial"/>
          <w:i/>
          <w:iCs/>
          <w:color w:val="7030A0"/>
          <w:sz w:val="32"/>
          <w:szCs w:val="32"/>
          <w:lang w:val="uk-UA"/>
        </w:rPr>
        <w:t xml:space="preserve"> </w:t>
      </w:r>
      <w:proofErr w:type="spellStart"/>
      <w:proofErr w:type="gram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</w:rPr>
        <w:t>вв</w:t>
      </w:r>
      <w:proofErr w:type="gram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</w:rPr>
        <w:t>ічливим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</w:rPr>
        <w:t>і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</w:rPr>
        <w:t>вихованим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</w:rPr>
        <w:t>.</w:t>
      </w:r>
    </w:p>
    <w:p w:rsidR="00DA647B" w:rsidRPr="0012439B" w:rsidRDefault="00DA647B" w:rsidP="00DA647B">
      <w:pPr>
        <w:numPr>
          <w:ilvl w:val="0"/>
          <w:numId w:val="2"/>
        </w:numPr>
        <w:shd w:val="clear" w:color="auto" w:fill="FFFFFF"/>
        <w:spacing w:after="0" w:line="333" w:lineRule="atLeast"/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</w:pP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Уникати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шкідливих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 xml:space="preserve"> </w:t>
      </w:r>
      <w:proofErr w:type="spellStart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звичок</w:t>
      </w:r>
      <w:proofErr w:type="spellEnd"/>
      <w:r w:rsidRPr="0012439B">
        <w:rPr>
          <w:rFonts w:ascii="Bookman Old Style" w:eastAsia="Times New Roman" w:hAnsi="Bookman Old Style" w:cs="Arial"/>
          <w:i/>
          <w:iCs/>
          <w:color w:val="7030A0"/>
          <w:sz w:val="32"/>
          <w:szCs w:val="32"/>
        </w:rPr>
        <w:t>.</w:t>
      </w:r>
    </w:p>
    <w:p w:rsidR="00DA647B" w:rsidRPr="0012439B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у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proofErr w:type="gramStart"/>
      <w:r w:rsidRPr="00411D3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11D39">
        <w:rPr>
          <w:rFonts w:ascii="Times New Roman" w:hAnsi="Times New Roman" w:cs="Times New Roman"/>
          <w:b/>
          <w:sz w:val="28"/>
          <w:szCs w:val="28"/>
        </w:rPr>
        <w:t>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-ходьба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зі зміною темпу (1 </w:t>
      </w: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хв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>-ходьба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8CA">
        <w:rPr>
          <w:rFonts w:ascii="Times New Roman" w:hAnsi="Times New Roman" w:cs="Times New Roman"/>
          <w:sz w:val="28"/>
          <w:szCs w:val="28"/>
          <w:lang w:val="uk-UA"/>
        </w:rPr>
        <w:t>-біг</w:t>
      </w:r>
      <w:proofErr w:type="spellEnd"/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 xml:space="preserve">ОМВ.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78CA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1478CA">
        <w:rPr>
          <w:rFonts w:ascii="Times New Roman" w:hAnsi="Times New Roman" w:cs="Times New Roman"/>
          <w:sz w:val="28"/>
          <w:szCs w:val="28"/>
        </w:rPr>
        <w:t>) шеренг).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ісці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0415A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; 2—3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плеснути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по стегнах; 4 —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спина пряма.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17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2. В. п. — стоячи ноги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вниз. 1 —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праву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); 3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ногу, руки в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ногу).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животі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витягнуті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вперед, ноги разом.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прогнутись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попереку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голову, руки вперед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). ОМВ.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4. В. п. — упор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голова опущена. 1—2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випрямляючи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спину, як котик; 3—4 —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присідаючи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, набути в. п.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DA647B" w:rsidRPr="003A302C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A302C">
        <w:rPr>
          <w:rFonts w:ascii="Times New Roman" w:hAnsi="Times New Roman" w:cs="Times New Roman"/>
          <w:sz w:val="28"/>
          <w:szCs w:val="28"/>
        </w:rPr>
        <w:t xml:space="preserve">5. В. п. — ноги разом, руки на пояс.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чергуючи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ходьбою. ОМВ.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затримувати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(32 р.).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302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A302C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02C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3A302C">
        <w:rPr>
          <w:rFonts w:ascii="Times New Roman" w:hAnsi="Times New Roman" w:cs="Times New Roman"/>
          <w:sz w:val="28"/>
          <w:szCs w:val="28"/>
        </w:rPr>
        <w:t>.</w:t>
      </w:r>
    </w:p>
    <w:p w:rsidR="00DA647B" w:rsidRPr="00411D39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Техніка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передачі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b/>
          <w:sz w:val="28"/>
          <w:szCs w:val="28"/>
        </w:rPr>
        <w:t>м’яча</w:t>
      </w:r>
      <w:proofErr w:type="spellEnd"/>
      <w:proofErr w:type="gram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двома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рук</w:t>
      </w: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CA794C">
        <w:rPr>
          <w:rFonts w:ascii="Times New Roman" w:hAnsi="Times New Roman" w:cs="Times New Roman"/>
          <w:b/>
          <w:sz w:val="28"/>
          <w:szCs w:val="28"/>
        </w:rPr>
        <w:t xml:space="preserve">ми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грудей на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місці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ОМВ.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A794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парах.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ідводять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грудей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петлеподібним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кистей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вперед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беруться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» на себе (максимально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переноситься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Нога,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випрямляється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зберігаючи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опору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утримується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вертикальному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ідовний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розгинальний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майданчику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вперед.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Останніми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долучаються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виштовхуючи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вказівні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потрібному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надаючи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супроводжують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променезап’ясткових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поворотом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опущені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тильні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долонь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звернені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одна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одної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випрямлені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розслаблено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lastRenderedPageBreak/>
        <w:t>опускаються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вниз.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ійки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ногах,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розподіляючи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: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CA794C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котиться ОМВ.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Вишикувати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кидають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перед першим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колоні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наздогнати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добігши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Досягнувши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позначки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той,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пасує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CA794C">
        <w:rPr>
          <w:rFonts w:ascii="Times New Roman" w:hAnsi="Times New Roman" w:cs="Times New Roman"/>
          <w:sz w:val="28"/>
          <w:szCs w:val="28"/>
        </w:rPr>
        <w:t xml:space="preserve"> (як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боулінгу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нинішнього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учасника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Перехід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стоячи,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 упору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в упор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 боком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навпаки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CA794C">
        <w:rPr>
          <w:rFonts w:ascii="Times New Roman" w:hAnsi="Times New Roman" w:cs="Times New Roman"/>
          <w:sz w:val="28"/>
          <w:szCs w:val="28"/>
        </w:rPr>
        <w:t>Упор стоячи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5380" cy="1658203"/>
            <wp:effectExtent l="19050" t="0" r="0" b="0"/>
            <wp:docPr id="2" name="Рисунок 1" descr="2-ге ви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ге виданн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09" cy="165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59374" cy="1658203"/>
            <wp:effectExtent l="19050" t="0" r="0" b="0"/>
            <wp:docPr id="4" name="Рисунок 4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4088" b="2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05" cy="16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 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CA794C">
        <w:rPr>
          <w:rFonts w:ascii="Times New Roman" w:hAnsi="Times New Roman" w:cs="Times New Roman"/>
          <w:sz w:val="28"/>
          <w:szCs w:val="28"/>
        </w:rPr>
        <w:t xml:space="preserve">Упор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боком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5451" cy="1290822"/>
            <wp:effectExtent l="19050" t="0" r="0" b="0"/>
            <wp:docPr id="7" name="Рисунок 7" descr="Презентация На тему: «упор присев-упор леж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ия На тему: «упор присев-упор лежа»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51" cy="129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A79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68896" cy="1328933"/>
            <wp:effectExtent l="19050" t="0" r="7554" b="0"/>
            <wp:docPr id="10" name="Рисунок 10" descr="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йл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2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85" cy="13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Розвиток гнучкості:</w:t>
      </w:r>
      <w:r w:rsidRPr="00CA794C">
        <w:rPr>
          <w:rFonts w:ascii="Times New Roman" w:hAnsi="Times New Roman" w:cs="Times New Roman"/>
          <w:sz w:val="28"/>
          <w:szCs w:val="28"/>
          <w:lang w:val="uk-UA"/>
        </w:rPr>
        <w:t xml:space="preserve"> стоячи біля гімнастичної стінки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1. Хват руками за рейку на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 до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кута 90 град.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та ногами.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тулубом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2.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Плавні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пружинячі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ноги (30 с — 1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). ОМВ. Тулуб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3. Стоячи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ногу на рейку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пояса.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Розвертаючись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), стати боком до </w:t>
      </w:r>
      <w:proofErr w:type="spellStart"/>
      <w:proofErr w:type="gramStart"/>
      <w:r w:rsidRPr="00CA794C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A794C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, ногу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опускати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розвороти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ноги (по 30 с). ОМВ. Темп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CA794C">
        <w:rPr>
          <w:rFonts w:ascii="Times New Roman" w:hAnsi="Times New Roman" w:cs="Times New Roman"/>
          <w:sz w:val="28"/>
          <w:szCs w:val="28"/>
        </w:rPr>
        <w:t xml:space="preserve">. Ноги не </w:t>
      </w:r>
      <w:proofErr w:type="spellStart"/>
      <w:r w:rsidRPr="00CA794C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proofErr w:type="gramStart"/>
      <w:r w:rsidRPr="00CA794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ІІІ. ЗАКЛЮЧНА ЧАСТИНА (7—8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Наввипередки за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944465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A647B" w:rsidRPr="00944465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бічних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меж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майданчика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справа,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щита.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— 3—4 кроки.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розраховуються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порядку.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кидає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 у щит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номер.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4446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номером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вибігають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намагаються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Той, кому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вдалося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останньому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гравцеві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шерензі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рук у руки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ударом об землю).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зумів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оббігає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намагаючись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обігнати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передають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19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біжить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фінішує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шеренги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то бал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нараховується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бал за те,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захопив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44465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кидка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по щиту.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фініш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перетнув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зараховують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944465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взяли участь у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944465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Перемагає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команда, яка набрала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44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465">
        <w:rPr>
          <w:rFonts w:ascii="Times New Roman" w:hAnsi="Times New Roman" w:cs="Times New Roman"/>
          <w:sz w:val="28"/>
          <w:szCs w:val="28"/>
        </w:rPr>
        <w:t>балі</w:t>
      </w:r>
      <w:proofErr w:type="gramStart"/>
      <w:r w:rsidRPr="00944465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44465">
        <w:rPr>
          <w:rFonts w:ascii="Times New Roman" w:hAnsi="Times New Roman" w:cs="Times New Roman"/>
          <w:sz w:val="28"/>
          <w:szCs w:val="28"/>
        </w:rPr>
        <w:t>.</w:t>
      </w:r>
    </w:p>
    <w:p w:rsidR="00DA647B" w:rsidRPr="007D0C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</w:p>
    <w:p w:rsidR="00DA647B" w:rsidRPr="00243B90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Pr="00A37954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https://youtu.be/3sg5oJQmlBY?si=E37gmpr5dy7nUSgV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Pr="007D0C33">
        <w:rPr>
          <w:lang w:val="uk-UA"/>
        </w:rPr>
        <w:t xml:space="preserve"> </w:t>
      </w:r>
      <w:r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47B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>
        <w:rPr>
          <w:noProof/>
        </w:rPr>
        <w:drawing>
          <wp:inline distT="0" distB="0" distL="0" distR="0">
            <wp:extent cx="3440142" cy="2818092"/>
            <wp:effectExtent l="19050" t="0" r="7908" b="0"/>
            <wp:docPr id="3" name="Рисунок 1" descr="Спортивная семь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ая семь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96" cy="281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8E3B0E" w:rsidRDefault="00DA647B" w:rsidP="00DA647B">
      <w:pPr>
        <w:spacing w:after="0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</w:t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DA647B" w:rsidRPr="00EC5600" w:rsidRDefault="00DA647B" w:rsidP="00DA647B">
      <w:pPr>
        <w:tabs>
          <w:tab w:val="left" w:pos="3740"/>
        </w:tabs>
        <w:jc w:val="center"/>
        <w:rPr>
          <w:rFonts w:ascii="Times New Roman" w:hAnsi="Times New Roman" w:cs="Times New Roman"/>
          <w:b/>
          <w:i/>
          <w:color w:val="2434CC"/>
          <w:sz w:val="44"/>
          <w:szCs w:val="44"/>
          <w:lang w:val="uk-UA"/>
        </w:rPr>
      </w:pPr>
      <w:proofErr w:type="spellStart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>Хто</w:t>
      </w:r>
      <w:proofErr w:type="spellEnd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 xml:space="preserve"> спортом </w:t>
      </w:r>
      <w:proofErr w:type="spellStart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>займається</w:t>
      </w:r>
      <w:proofErr w:type="spellEnd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 xml:space="preserve">, той </w:t>
      </w:r>
      <w:proofErr w:type="spellStart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>сили</w:t>
      </w:r>
      <w:proofErr w:type="spellEnd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>набирається</w:t>
      </w:r>
      <w:proofErr w:type="spellEnd"/>
      <w:proofErr w:type="gramEnd"/>
      <w:r w:rsidRPr="00EC56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</w:rPr>
        <w:t>.</w:t>
      </w:r>
    </w:p>
    <w:p w:rsidR="00540C82" w:rsidRPr="00DA647B" w:rsidRDefault="00540C82">
      <w:pPr>
        <w:rPr>
          <w:lang w:val="uk-UA"/>
        </w:rPr>
      </w:pPr>
    </w:p>
    <w:sectPr w:rsidR="00540C82" w:rsidRPr="00DA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A647B"/>
    <w:rsid w:val="00540C82"/>
    <w:rsid w:val="00DA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oPkREau0oE" TargetMode="External"/><Relationship Id="rId12" Type="http://schemas.openxmlformats.org/officeDocument/2006/relationships/hyperlink" Target="https://youtu.be/3sg5oJQmlBY?si=E37gmpr5dy7nUSg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wmsgMg-Mw_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1037</Words>
  <Characters>5914</Characters>
  <Application>Microsoft Office Word</Application>
  <DocSecurity>0</DocSecurity>
  <Lines>49</Lines>
  <Paragraphs>13</Paragraphs>
  <ScaleCrop>false</ScaleCrop>
  <Company>Grizli777</Company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2024-01-19T23:39:00Z</dcterms:created>
  <dcterms:modified xsi:type="dcterms:W3CDTF">2024-01-19T23:40:00Z</dcterms:modified>
</cp:coreProperties>
</file>