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 12.04.2024     Урок: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8"/>
          <w:szCs w:val="28"/>
          <w:rtl w:val="0"/>
        </w:rPr>
        <w:t xml:space="preserve">математика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     Клас: 3-Б     Старікова Н.А.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8"/>
          <w:szCs w:val="28"/>
          <w:rtl w:val="0"/>
        </w:rPr>
        <w:t xml:space="preserve">Діагностувальна робота з теми "Усне множення і ділення в межах 1000. Усне множення і ділення."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перевірити рівень знань з теми «Множення та ділення в межах 1000»; вдосконалювати обчислювальні навички; розвивати вміння працювати самостійно; виховувати культуру оформлення письмових робіт.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Обладнання: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картки із завданням роботи, зошити.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уроку: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моніторинг та облік знань.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8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І. Повідомлення теми, мети уроку. Інструктаж щодо виконання завдань.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865370" cy="22428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605" l="2074" r="2871" t="20413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224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ІІ. Виконання завдань діагностичної роботи.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Обчисли вирази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40 · 9 – 220 =                                   600 - 180 · 3 =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120 : 20 + 50 =                                 70 · 10 – 280 : 40 =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Виконай дії з іменованими числами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4 м : 8 =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6 дм 3 см : 9 см =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4 ц 90 кг : 7 = 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Розв’яжи рівняння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 : 4 = 410 – 290       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Розв’яжи задачу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Купили ковбасу, сир і масло загальною масою 910 г. Маса ковбаси і сиру -710 г, маса сиру і масла – 450 г. Яка маса кожного продукту?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-234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Знайди значення виразу: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-2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 · 5 - а, якщо а = 100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Додаткове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Накресли квадрат, периметр якого дорівнює периметру прямокутника зі сторонами 4 см і 2 см.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Фотозвіт надсилати на  освітню платформу Human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Успіхів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у навчанні!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90" w:hanging="360"/>
      </w:pPr>
      <w:rPr/>
    </w:lvl>
    <w:lvl w:ilvl="1">
      <w:start w:val="1"/>
      <w:numFmt w:val="lowerLetter"/>
      <w:lvlText w:val="%2."/>
      <w:lvlJc w:val="left"/>
      <w:pPr>
        <w:ind w:left="1110" w:hanging="360"/>
      </w:pPr>
      <w:rPr/>
    </w:lvl>
    <w:lvl w:ilvl="2">
      <w:start w:val="1"/>
      <w:numFmt w:val="lowerRoman"/>
      <w:lvlText w:val="%3."/>
      <w:lvlJc w:val="right"/>
      <w:pPr>
        <w:ind w:left="1830" w:hanging="180"/>
      </w:pPr>
      <w:rPr/>
    </w:lvl>
    <w:lvl w:ilvl="3">
      <w:start w:val="1"/>
      <w:numFmt w:val="decimal"/>
      <w:lvlText w:val="%4."/>
      <w:lvlJc w:val="left"/>
      <w:pPr>
        <w:ind w:left="2550" w:hanging="360"/>
      </w:pPr>
      <w:rPr/>
    </w:lvl>
    <w:lvl w:ilvl="4">
      <w:start w:val="1"/>
      <w:numFmt w:val="lowerLetter"/>
      <w:lvlText w:val="%5."/>
      <w:lvlJc w:val="left"/>
      <w:pPr>
        <w:ind w:left="3270" w:hanging="360"/>
      </w:pPr>
      <w:rPr/>
    </w:lvl>
    <w:lvl w:ilvl="5">
      <w:start w:val="1"/>
      <w:numFmt w:val="lowerRoman"/>
      <w:lvlText w:val="%6."/>
      <w:lvlJc w:val="right"/>
      <w:pPr>
        <w:ind w:left="3990" w:hanging="180"/>
      </w:pPr>
      <w:rPr/>
    </w:lvl>
    <w:lvl w:ilvl="6">
      <w:start w:val="1"/>
      <w:numFmt w:val="decimal"/>
      <w:lvlText w:val="%7."/>
      <w:lvlJc w:val="left"/>
      <w:pPr>
        <w:ind w:left="4710" w:hanging="360"/>
      </w:pPr>
      <w:rPr/>
    </w:lvl>
    <w:lvl w:ilvl="7">
      <w:start w:val="1"/>
      <w:numFmt w:val="lowerLetter"/>
      <w:lvlText w:val="%8."/>
      <w:lvlJc w:val="left"/>
      <w:pPr>
        <w:ind w:left="5430" w:hanging="360"/>
      </w:pPr>
      <w:rPr/>
    </w:lvl>
    <w:lvl w:ilvl="8">
      <w:start w:val="1"/>
      <w:numFmt w:val="lowerRoman"/>
      <w:lvlText w:val="%9."/>
      <w:lvlJc w:val="right"/>
      <w:pPr>
        <w:ind w:left="615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