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19.03.2024         Фізична культура        Клас: 3-Б        Старікова Н.А.</w:t>
      </w:r>
    </w:p>
    <w:p w:rsidR="00000000" w:rsidDel="00000000" w:rsidP="00000000" w:rsidRDefault="00000000" w:rsidRPr="00000000" w14:paraId="00000002">
      <w:pPr>
        <w:spacing w:after="120" w:line="240" w:lineRule="auto"/>
        <w:rPr>
          <w:rFonts w:ascii="Times New Roman" w:cs="Times New Roman" w:eastAsia="Times New Roman" w:hAnsi="Times New Roman"/>
          <w:b w:val="1"/>
          <w:i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«Майкл Джордан». Організаційні вправи. Різновиди ходьби та бігу. ЗРВ з обручами. Стрибки у висоту. Розвиток швидкості. Естафета  «Гігантський крок»</w:t>
      </w:r>
    </w:p>
    <w:p w:rsidR="00000000" w:rsidDel="00000000" w:rsidP="00000000" w:rsidRDefault="00000000" w:rsidRPr="00000000" w14:paraId="00000003">
      <w:pPr>
        <w:spacing w:after="0" w:lineRule="auto"/>
        <w:ind w:left="340" w:hanging="3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 </w:t>
      </w:r>
      <w:r w:rsidDel="00000000" w:rsidR="00000000" w:rsidRPr="00000000">
        <w:rPr>
          <w:rtl w:val="0"/>
        </w:rPr>
      </w:r>
    </w:p>
    <w:p w:rsidR="00000000" w:rsidDel="00000000" w:rsidP="00000000" w:rsidRDefault="00000000" w:rsidRPr="00000000" w14:paraId="00000004">
      <w:pPr>
        <w:spacing w:after="0" w:lineRule="auto"/>
        <w:ind w:left="340" w:hanging="2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Вправляти у  стрибках у  висоту: стрибки вгору поштовхом однієї та  двох ніг із  діставанням підвішених предметів.</w:t>
      </w:r>
    </w:p>
    <w:p w:rsidR="00000000" w:rsidDel="00000000" w:rsidP="00000000" w:rsidRDefault="00000000" w:rsidRPr="00000000" w14:paraId="00000005">
      <w:pPr>
        <w:spacing w:after="0" w:lineRule="auto"/>
        <w:ind w:left="340" w:hanging="2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Сприяти розвитку швидкості у бігу із прискоренням до 10 м.</w:t>
      </w:r>
    </w:p>
    <w:p w:rsidR="00000000" w:rsidDel="00000000" w:rsidP="00000000" w:rsidRDefault="00000000" w:rsidRPr="00000000" w14:paraId="00000006">
      <w:pPr>
        <w:spacing w:after="0" w:lineRule="auto"/>
        <w:ind w:left="340" w:hanging="2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Сприяти розвитку стрибучості, уважності естафетою «Гігантський крок»</w:t>
      </w:r>
    </w:p>
    <w:p w:rsidR="00000000" w:rsidDel="00000000" w:rsidP="00000000" w:rsidRDefault="00000000" w:rsidRPr="00000000" w14:paraId="00000007">
      <w:pPr>
        <w:spacing w:after="0" w:lineRule="auto"/>
        <w:ind w:left="340" w:hanging="3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 </w:t>
      </w:r>
      <w:r w:rsidDel="00000000" w:rsidR="00000000" w:rsidRPr="00000000">
        <w:rPr>
          <w:rFonts w:ascii="Times New Roman" w:cs="Times New Roman" w:eastAsia="Times New Roman" w:hAnsi="Times New Roman"/>
          <w:sz w:val="28"/>
          <w:szCs w:val="28"/>
          <w:rtl w:val="0"/>
        </w:rPr>
        <w:t xml:space="preserve">музичний програвач, свисток, обручі, підвішені предмети (стрічки), кеглі/позначки, каремати.</w:t>
      </w:r>
    </w:p>
    <w:p w:rsidR="00000000" w:rsidDel="00000000" w:rsidP="00000000" w:rsidRDefault="00000000" w:rsidRPr="00000000" w14:paraId="00000008">
      <w:pPr>
        <w:spacing w:after="0" w:lineRule="auto"/>
        <w:ind w:left="34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Сюжет уроку </w:t>
      </w:r>
    </w:p>
    <w:p w:rsidR="00000000" w:rsidDel="00000000" w:rsidP="00000000" w:rsidRDefault="00000000" w:rsidRPr="00000000" w14:paraId="00000009">
      <w:pPr>
        <w:spacing w:after="0" w:lineRule="auto"/>
        <w:ind w:left="340" w:hanging="3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Сьогодні урок присвячено одній видатній людині, легендарному гравцеві баскетболу. Він, мабуть, є найвідомішим баскетболістом у світі. Він зіграв важливу роль у популяризації баскетболу в усьому світі. Але колись він був так само маленьким, як і ви. Він багато тренувався, аби досягти успіху. Його тренер кожного заняття ставив йому нову мету та завдання, що потрібно було виконати, аби досягти успіху. Йому змалечку подобались м’ячі. Він їх колекціонував. Але для того, аби правильно тримати м’яч у  руці, потрібно було тренуватись. Він починав із простих вправ, поступово їх ускладнюючи. (До розвитку швидкості) Баскетболіст повинен бути спритним та дуже швидким, як гепард. (До стрибків) За надзвичайну стрибучість він був названий королем стрибків. Він не був високим і сильним хлопчиком, але він багато тренувався. Наш герой довів, що завзятість і праця все подолають на шляху до успіху, головне — не лінуватися, докладати зусиль, не боятися перешкод і невдач. </w:t>
      </w:r>
      <w:r w:rsidDel="00000000" w:rsidR="00000000" w:rsidRPr="00000000">
        <w:drawing>
          <wp:anchor allowOverlap="1" behindDoc="0" distB="0" distT="0" distL="114300" distR="114300" hidden="0" layoutInCell="1" locked="0" relativeHeight="0" simplePos="0">
            <wp:simplePos x="0" y="0"/>
            <wp:positionH relativeFrom="column">
              <wp:posOffset>49531</wp:posOffset>
            </wp:positionH>
            <wp:positionV relativeFrom="paragraph">
              <wp:posOffset>78105</wp:posOffset>
            </wp:positionV>
            <wp:extent cx="2466975" cy="1845945"/>
            <wp:effectExtent b="0" l="0" r="0" t="0"/>
            <wp:wrapSquare wrapText="bothSides" distB="0" distT="0" distL="114300" distR="114300"/>
            <wp:docPr descr="NEWSru.com :: Карточка с автографом Джордана продана за рекордные 1,44 млн  долларов" id="1" name="image2.jpg"/>
            <a:graphic>
              <a:graphicData uri="http://schemas.openxmlformats.org/drawingml/2006/picture">
                <pic:pic>
                  <pic:nvPicPr>
                    <pic:cNvPr descr="NEWSru.com :: Карточка с автографом Джордана продана за рекордные 1,44 млн  долларов" id="0" name="image2.jpg"/>
                    <pic:cNvPicPr preferRelativeResize="0"/>
                  </pic:nvPicPr>
                  <pic:blipFill>
                    <a:blip r:embed="rId6"/>
                    <a:srcRect b="0" l="0" r="0" t="0"/>
                    <a:stretch>
                      <a:fillRect/>
                    </a:stretch>
                  </pic:blipFill>
                  <pic:spPr>
                    <a:xfrm>
                      <a:off x="0" y="0"/>
                      <a:ext cx="2466975" cy="1845945"/>
                    </a:xfrm>
                    <a:prstGeom prst="rect"/>
                    <a:ln/>
                  </pic:spPr>
                </pic:pic>
              </a:graphicData>
            </a:graphic>
          </wp:anchor>
        </w:drawing>
      </w:r>
    </w:p>
    <w:p w:rsidR="00000000" w:rsidDel="00000000" w:rsidP="00000000" w:rsidRDefault="00000000" w:rsidRPr="00000000" w14:paraId="0000000A">
      <w:pPr>
        <w:spacing w:after="0" w:lineRule="auto"/>
        <w:ind w:left="34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Суть уроку </w:t>
      </w:r>
    </w:p>
    <w:p w:rsidR="00000000" w:rsidDel="00000000" w:rsidP="00000000" w:rsidRDefault="00000000" w:rsidRPr="00000000" w14:paraId="0000000B">
      <w:pPr>
        <w:spacing w:after="0" w:lineRule="auto"/>
        <w:ind w:left="340" w:hanging="3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Дітям потрібно здогадатись, про кого йдеться на уроці.</w:t>
      </w:r>
    </w:p>
    <w:p w:rsidR="00000000" w:rsidDel="00000000" w:rsidP="00000000" w:rsidRDefault="00000000" w:rsidRPr="00000000" w14:paraId="0000000C">
      <w:pPr>
        <w:spacing w:after="40" w:before="1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ХІД УРОКУ</w:t>
      </w:r>
    </w:p>
    <w:p w:rsidR="00000000" w:rsidDel="00000000" w:rsidP="00000000" w:rsidRDefault="00000000" w:rsidRPr="00000000" w14:paraId="0000000D">
      <w:pPr>
        <w:spacing w:after="40" w:before="1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w:t>
      </w:r>
      <w:r w:rsidDel="00000000" w:rsidR="00000000" w:rsidRPr="00000000">
        <w:rPr>
          <w:rFonts w:ascii="Times New Roman" w:cs="Times New Roman" w:eastAsia="Times New Roman" w:hAnsi="Times New Roman"/>
          <w:i w:val="1"/>
          <w:sz w:val="28"/>
          <w:szCs w:val="28"/>
          <w:rtl w:val="0"/>
        </w:rPr>
        <w:t xml:space="preserve">12—15 хв</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E">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1.Правила техніки безпеки під час  занять спортом в домашніх умовах.</w:t>
      </w:r>
    </w:p>
    <w:p w:rsidR="00000000" w:rsidDel="00000000" w:rsidP="00000000" w:rsidRDefault="00000000" w:rsidRPr="00000000" w14:paraId="0000000F">
      <w:pPr>
        <w:spacing w:after="40" w:before="40" w:lineRule="auto"/>
        <w:ind w:left="620" w:firstLine="0"/>
        <w:jc w:val="both"/>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10">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1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руки на пояс (10 с);</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високо піднімаючи коліна, руки зігнуті перед собою, торкатись колінами рук (15 с);</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«змійкою» між предметами, руки на пояс (30 с);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звичайна (10 с);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біг у середньому темпі (45 с);</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«змійкою» (45 с);</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276" w:lineRule="auto"/>
        <w:ind w:left="10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звичайна (15 с). </w:t>
      </w:r>
      <w:r w:rsidDel="00000000" w:rsidR="00000000" w:rsidRPr="00000000">
        <w:rPr>
          <w:rtl w:val="0"/>
        </w:rPr>
      </w:r>
    </w:p>
    <w:p w:rsidR="00000000" w:rsidDel="00000000" w:rsidP="00000000" w:rsidRDefault="00000000" w:rsidRPr="00000000" w14:paraId="0000001B">
      <w:pPr>
        <w:spacing w:after="20" w:before="40" w:lineRule="auto"/>
        <w:ind w:left="7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Стежити за ознаками втоми. </w:t>
      </w:r>
    </w:p>
    <w:p w:rsidR="00000000" w:rsidDel="00000000" w:rsidP="00000000" w:rsidRDefault="00000000" w:rsidRPr="00000000" w14:paraId="0000001C">
      <w:pPr>
        <w:spacing w:after="20" w:before="40" w:lineRule="auto"/>
        <w:ind w:left="7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Перешикування на 1—2 (1—3) (для утворення двох (трьох) шеренг).</w:t>
      </w:r>
      <w:r w:rsidDel="00000000" w:rsidR="00000000" w:rsidRPr="00000000">
        <w:rPr>
          <w:rtl w:val="0"/>
        </w:rPr>
      </w:r>
    </w:p>
    <w:p w:rsidR="00000000" w:rsidDel="00000000" w:rsidP="00000000" w:rsidRDefault="00000000" w:rsidRPr="00000000" w14:paraId="0000001D">
      <w:pPr>
        <w:spacing w:after="20" w:before="40" w:lineRule="auto"/>
        <w:ind w:left="3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із обручами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https://www.youtube.com/watch?v=7g6mOCvxhXM</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стоячи, обруч у руках унизу. 1 — підняти обруч угору, потягнутись вгору (вдих); 2 — в. п. </w:t>
      </w:r>
    </w:p>
    <w:p w:rsidR="00000000" w:rsidDel="00000000" w:rsidP="00000000" w:rsidRDefault="00000000" w:rsidRPr="00000000" w14:paraId="0000001F">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середній (8 р.). </w:t>
      </w:r>
    </w:p>
    <w:p w:rsidR="00000000" w:rsidDel="00000000" w:rsidP="00000000" w:rsidRDefault="00000000" w:rsidRPr="00000000" w14:paraId="00000020">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на колінах, обруч у зігнутих руках біля грудей. 1—2 — нахил тулуба назад; 3—4 — в. п.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повільний (8 р.). 65</w:t>
      </w:r>
    </w:p>
    <w:p w:rsidR="00000000" w:rsidDel="00000000" w:rsidP="00000000" w:rsidRDefault="00000000" w:rsidRPr="00000000" w14:paraId="00000021">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000000" w:rsidDel="00000000" w:rsidP="00000000" w:rsidRDefault="00000000" w:rsidRPr="00000000" w14:paraId="00000022">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3">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000000" w:rsidDel="00000000" w:rsidP="00000000" w:rsidRDefault="00000000" w:rsidRPr="00000000" w14:paraId="00000024">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000000" w:rsidDel="00000000" w:rsidP="00000000" w:rsidRDefault="00000000" w:rsidRPr="00000000" w14:paraId="00000025">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(8 р.). </w:t>
      </w:r>
    </w:p>
    <w:p w:rsidR="00000000" w:rsidDel="00000000" w:rsidP="00000000" w:rsidRDefault="00000000" w:rsidRPr="00000000" w14:paraId="00000026">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стоячи, ноги на ширині плечей, руки з обручем перед собою внизу. 1 — присісти, руки вперед; 2 — в. п. </w:t>
      </w:r>
    </w:p>
    <w:p w:rsidR="00000000" w:rsidDel="00000000" w:rsidP="00000000" w:rsidRDefault="00000000" w:rsidRPr="00000000" w14:paraId="00000027">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 </w:t>
      </w:r>
      <w:r w:rsidDel="00000000" w:rsidR="00000000" w:rsidRPr="00000000">
        <w:rPr>
          <w:rFonts w:ascii="Times New Roman" w:cs="Times New Roman" w:eastAsia="Times New Roman" w:hAnsi="Times New Roman"/>
          <w:sz w:val="28"/>
          <w:szCs w:val="28"/>
          <w:rtl w:val="0"/>
        </w:rPr>
        <w:t xml:space="preserve">Дихання вільне. Темп виконання середній (8 р.). </w:t>
      </w:r>
    </w:p>
    <w:p w:rsidR="00000000" w:rsidDel="00000000" w:rsidP="00000000" w:rsidRDefault="00000000" w:rsidRPr="00000000" w14:paraId="00000028">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Обруч покласти на підлогу. Стрибки на місці в обручі на двох ногах, чергуючи з ходьбою (30 р.). </w:t>
      </w:r>
    </w:p>
    <w:p w:rsidR="00000000" w:rsidDel="00000000" w:rsidP="00000000" w:rsidRDefault="00000000" w:rsidRPr="00000000" w14:paraId="00000029">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000000" w:rsidDel="00000000" w:rsidP="00000000" w:rsidRDefault="00000000" w:rsidRPr="00000000" w14:paraId="0000002A">
      <w:pPr>
        <w:spacing w:after="20" w:before="40"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(4—5 р.).</w:t>
      </w:r>
    </w:p>
    <w:p w:rsidR="00000000" w:rsidDel="00000000" w:rsidP="00000000" w:rsidRDefault="00000000" w:rsidRPr="00000000" w14:paraId="0000002B">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(19—20 хв) </w:t>
      </w:r>
    </w:p>
    <w:p w:rsidR="00000000" w:rsidDel="00000000" w:rsidP="00000000" w:rsidRDefault="00000000" w:rsidRPr="00000000" w14:paraId="0000002D">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1.Стрибки у висоту </w:t>
      </w:r>
    </w:p>
    <w:p w:rsidR="00000000" w:rsidDel="00000000" w:rsidP="00000000" w:rsidRDefault="00000000" w:rsidRPr="00000000" w14:paraId="0000002E">
      <w:pPr>
        <w:spacing w:after="20" w:before="20" w:lineRule="auto"/>
        <w:ind w:left="620" w:firstLine="0"/>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b w:val="1"/>
            <w:color w:val="0000ff"/>
            <w:sz w:val="28"/>
            <w:szCs w:val="28"/>
            <w:u w:val="single"/>
            <w:rtl w:val="0"/>
          </w:rPr>
          <w:t xml:space="preserve">https://www.youtube.com/watch?v=jq2uOu_V8Ys</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F">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Стрибки вгору поштовхом однієї та двох ніг із діставанням підвішених предметів (стрічок) </w:t>
      </w:r>
    </w:p>
    <w:p w:rsidR="00000000" w:rsidDel="00000000" w:rsidP="00000000" w:rsidRDefault="00000000" w:rsidRPr="00000000" w14:paraId="00000030">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000000" w:rsidDel="00000000" w:rsidP="00000000" w:rsidRDefault="00000000" w:rsidRPr="00000000" w14:paraId="00000031">
      <w:pPr>
        <w:spacing w:after="20" w:before="20" w:lineRule="auto"/>
        <w:ind w:left="6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2.Вправи на розвиток швидкості</w:t>
      </w:r>
      <w:r w:rsidDel="00000000" w:rsidR="00000000" w:rsidRPr="00000000">
        <w:rPr>
          <w:rtl w:val="0"/>
        </w:rPr>
        <w:t xml:space="preserve"> </w:t>
      </w:r>
      <w:hyperlink r:id="rId11">
        <w:r w:rsidDel="00000000" w:rsidR="00000000" w:rsidRPr="00000000">
          <w:rPr>
            <w:rFonts w:ascii="Times New Roman" w:cs="Times New Roman" w:eastAsia="Times New Roman" w:hAnsi="Times New Roman"/>
            <w:b w:val="1"/>
            <w:color w:val="0000ff"/>
            <w:sz w:val="28"/>
            <w:szCs w:val="28"/>
            <w:u w:val="single"/>
            <w:rtl w:val="0"/>
          </w:rPr>
          <w:t xml:space="preserve">https://www.youtube.com/watch?v=NP4hk9HsosA</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2">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3.Розвиток швидкості:</w:t>
      </w:r>
      <w:r w:rsidDel="00000000" w:rsidR="00000000" w:rsidRPr="00000000">
        <w:rPr>
          <w:rFonts w:ascii="Times New Roman" w:cs="Times New Roman" w:eastAsia="Times New Roman" w:hAnsi="Times New Roman"/>
          <w:sz w:val="28"/>
          <w:szCs w:val="28"/>
          <w:rtl w:val="0"/>
        </w:rPr>
        <w:t xml:space="preserve"> біг із прискоренням до 10 м </w:t>
      </w:r>
    </w:p>
    <w:p w:rsidR="00000000" w:rsidDel="00000000" w:rsidP="00000000" w:rsidRDefault="00000000" w:rsidRPr="00000000" w14:paraId="00000033">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Максимальна швидкість. Пояснити про «вибухову силу». </w:t>
      </w:r>
    </w:p>
    <w:p w:rsidR="00000000" w:rsidDel="00000000" w:rsidP="00000000" w:rsidRDefault="00000000" w:rsidRPr="00000000" w14:paraId="00000034">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4.Естафета «Гігантський крок»</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Учитель лініями позначає умовну канаву. Діти об’єднуються у дві команди, які шикуються у дві колони перед краєм канави. За сигналом учителя перші двоє учнів долають «канаву» широкими кроками або стрибком. Перемагає той, хто, долаючи перешкоду, зробив менше кроків. </w:t>
      </w:r>
    </w:p>
    <w:p w:rsidR="00000000" w:rsidDel="00000000" w:rsidP="00000000" w:rsidRDefault="00000000" w:rsidRPr="00000000" w14:paraId="00000036">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Канава завширшки 6—8 м. Виграє команда, яка має більше переможців.</w:t>
      </w:r>
    </w:p>
    <w:p w:rsidR="00000000" w:rsidDel="00000000" w:rsidP="00000000" w:rsidRDefault="00000000" w:rsidRPr="00000000" w14:paraId="00000037">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Руханка з Юрієм Ткачем</w:t>
      </w:r>
    </w:p>
    <w:p w:rsidR="00000000" w:rsidDel="00000000" w:rsidP="00000000" w:rsidRDefault="00000000" w:rsidRPr="00000000" w14:paraId="00000038">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r:id="rId12">
        <w:r w:rsidDel="00000000" w:rsidR="00000000" w:rsidRPr="00000000">
          <w:rPr>
            <w:rFonts w:ascii="Times New Roman" w:cs="Times New Roman" w:eastAsia="Times New Roman" w:hAnsi="Times New Roman"/>
            <w:b w:val="1"/>
            <w:color w:val="0000ff"/>
            <w:sz w:val="28"/>
            <w:szCs w:val="28"/>
            <w:u w:val="single"/>
            <w:rtl w:val="0"/>
          </w:rPr>
          <w:t xml:space="preserve">https://www.youtube.com/watch?v=NSCGSEy94sk</w:t>
        </w:r>
      </w:hyperlink>
      <w:r w:rsidDel="00000000" w:rsidR="00000000" w:rsidRPr="00000000">
        <w:rPr>
          <w:rtl w:val="0"/>
        </w:rPr>
      </w:r>
    </w:p>
    <w:p w:rsidR="00000000" w:rsidDel="00000000" w:rsidP="00000000" w:rsidRDefault="00000000" w:rsidRPr="00000000" w14:paraId="00000039">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B">
      <w:pPr>
        <w:spacing w:after="20" w:before="20" w:lineRule="auto"/>
        <w:ind w:left="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1.Вправа на релаксацію «Водоспад»</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spacing w:after="20" w:before="20" w:lineRule="auto"/>
        <w:ind w:left="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r w:rsidDel="00000000" w:rsidR="00000000" w:rsidRPr="00000000">
        <w:rPr>
          <w:rtl w:val="0"/>
        </w:rPr>
      </w:r>
    </w:p>
    <w:p w:rsidR="00000000" w:rsidDel="00000000" w:rsidP="00000000" w:rsidRDefault="00000000" w:rsidRPr="00000000" w14:paraId="0000003D">
      <w:pPr>
        <w:spacing w:after="20" w:before="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в шеренгу. Організаційні вправи. </w:t>
      </w:r>
    </w:p>
    <w:p w:rsidR="00000000" w:rsidDel="00000000" w:rsidP="00000000" w:rsidRDefault="00000000" w:rsidRPr="00000000" w14:paraId="0000003E">
      <w:pPr>
        <w:spacing w:after="20" w:before="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Підбиття підсумків уроку</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drawing>
          <wp:inline distB="0" distT="0" distL="0" distR="0">
            <wp:extent cx="4918871" cy="3438525"/>
            <wp:effectExtent b="0" l="0" r="0" t="0"/>
            <wp:docPr descr="Освітній марафон для вчителів фізичної культури «Цікава фізкультура»" id="2" name="image1.jpg"/>
            <a:graphic>
              <a:graphicData uri="http://schemas.openxmlformats.org/drawingml/2006/picture">
                <pic:pic>
                  <pic:nvPicPr>
                    <pic:cNvPr descr="Освітній марафон для вчителів фізичної культури «Цікава фізкультура»" id="0" name="image1.jpg"/>
                    <pic:cNvPicPr preferRelativeResize="0"/>
                  </pic:nvPicPr>
                  <pic:blipFill>
                    <a:blip r:embed="rId13"/>
                    <a:srcRect b="0" l="0" r="0" t="0"/>
                    <a:stretch>
                      <a:fillRect/>
                    </a:stretch>
                  </pic:blipFill>
                  <pic:spPr>
                    <a:xfrm>
                      <a:off x="0" y="0"/>
                      <a:ext cx="4918871"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1039"/>
        </w:tabs>
        <w:jc w:val="center"/>
        <w:rPr>
          <w:rFonts w:ascii="Times New Roman" w:cs="Times New Roman" w:eastAsia="Times New Roman" w:hAnsi="Times New Roman"/>
          <w:b w:val="1"/>
          <w:i w:val="1"/>
          <w:color w:val="0000cc"/>
          <w:sz w:val="52"/>
          <w:szCs w:val="52"/>
        </w:rPr>
      </w:pPr>
      <w:r w:rsidDel="00000000" w:rsidR="00000000" w:rsidRPr="00000000">
        <w:rPr>
          <w:rFonts w:ascii="Times New Roman" w:cs="Times New Roman" w:eastAsia="Times New Roman" w:hAnsi="Times New Roman"/>
          <w:b w:val="1"/>
          <w:i w:val="1"/>
          <w:color w:val="0000cc"/>
          <w:sz w:val="52"/>
          <w:szCs w:val="52"/>
          <w:rtl w:val="0"/>
        </w:rPr>
        <w:t xml:space="preserve">Фізкультура та</w:t>
      </w:r>
      <w:r w:rsidDel="00000000" w:rsidR="00000000" w:rsidRPr="00000000">
        <w:rPr>
          <w:rFonts w:ascii="Arial" w:cs="Arial" w:eastAsia="Arial" w:hAnsi="Arial"/>
          <w:color w:val="333333"/>
          <w:sz w:val="21"/>
          <w:szCs w:val="21"/>
          <w:highlight w:val="white"/>
          <w:rtl w:val="0"/>
        </w:rPr>
        <w:t xml:space="preserve">  </w:t>
      </w:r>
      <w:r w:rsidDel="00000000" w:rsidR="00000000" w:rsidRPr="00000000">
        <w:rPr>
          <w:rFonts w:ascii="Times New Roman" w:cs="Times New Roman" w:eastAsia="Times New Roman" w:hAnsi="Times New Roman"/>
          <w:b w:val="1"/>
          <w:i w:val="1"/>
          <w:color w:val="0000cc"/>
          <w:sz w:val="52"/>
          <w:szCs w:val="52"/>
          <w:highlight w:val="white"/>
          <w:rtl w:val="0"/>
        </w:rPr>
        <w:t xml:space="preserve">спорт допомагають долати стрес та зміцнюють нервову систему.</w:t>
      </w:r>
      <w:r w:rsidDel="00000000" w:rsidR="00000000" w:rsidRPr="00000000">
        <w:rPr>
          <w:rtl w:val="0"/>
        </w:rPr>
      </w:r>
    </w:p>
    <w:sectPr>
      <w:pgSz w:h="16838" w:w="11906" w:orient="portrait"/>
      <w:pgMar w:bottom="1134" w:top="1134"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0" w:hanging="360"/>
      </w:pPr>
      <w:rPr>
        <w:rFonts w:ascii="Noto Sans Symbols" w:cs="Noto Sans Symbols" w:eastAsia="Noto Sans Symbols" w:hAnsi="Noto Sans Symbols"/>
      </w:rPr>
    </w:lvl>
    <w:lvl w:ilvl="1">
      <w:start w:val="1"/>
      <w:numFmt w:val="bullet"/>
      <w:lvlText w:val="o"/>
      <w:lvlJc w:val="left"/>
      <w:pPr>
        <w:ind w:left="1780" w:hanging="360"/>
      </w:pPr>
      <w:rPr>
        <w:rFonts w:ascii="Courier New" w:cs="Courier New" w:eastAsia="Courier New" w:hAnsi="Courier New"/>
      </w:rPr>
    </w:lvl>
    <w:lvl w:ilvl="2">
      <w:start w:val="1"/>
      <w:numFmt w:val="bullet"/>
      <w:lvlText w:val="▪"/>
      <w:lvlJc w:val="left"/>
      <w:pPr>
        <w:ind w:left="2500" w:hanging="360"/>
      </w:pPr>
      <w:rPr>
        <w:rFonts w:ascii="Noto Sans Symbols" w:cs="Noto Sans Symbols" w:eastAsia="Noto Sans Symbols" w:hAnsi="Noto Sans Symbols"/>
      </w:rPr>
    </w:lvl>
    <w:lvl w:ilvl="3">
      <w:start w:val="1"/>
      <w:numFmt w:val="bullet"/>
      <w:lvlText w:val="●"/>
      <w:lvlJc w:val="left"/>
      <w:pPr>
        <w:ind w:left="3220" w:hanging="360"/>
      </w:pPr>
      <w:rPr>
        <w:rFonts w:ascii="Noto Sans Symbols" w:cs="Noto Sans Symbols" w:eastAsia="Noto Sans Symbols" w:hAnsi="Noto Sans Symbols"/>
      </w:rPr>
    </w:lvl>
    <w:lvl w:ilvl="4">
      <w:start w:val="1"/>
      <w:numFmt w:val="bullet"/>
      <w:lvlText w:val="o"/>
      <w:lvlJc w:val="left"/>
      <w:pPr>
        <w:ind w:left="3940" w:hanging="360"/>
      </w:pPr>
      <w:rPr>
        <w:rFonts w:ascii="Courier New" w:cs="Courier New" w:eastAsia="Courier New" w:hAnsi="Courier New"/>
      </w:rPr>
    </w:lvl>
    <w:lvl w:ilvl="5">
      <w:start w:val="1"/>
      <w:numFmt w:val="bullet"/>
      <w:lvlText w:val="▪"/>
      <w:lvlJc w:val="left"/>
      <w:pPr>
        <w:ind w:left="4660" w:hanging="360"/>
      </w:pPr>
      <w:rPr>
        <w:rFonts w:ascii="Noto Sans Symbols" w:cs="Noto Sans Symbols" w:eastAsia="Noto Sans Symbols" w:hAnsi="Noto Sans Symbols"/>
      </w:rPr>
    </w:lvl>
    <w:lvl w:ilvl="6">
      <w:start w:val="1"/>
      <w:numFmt w:val="bullet"/>
      <w:lvlText w:val="●"/>
      <w:lvlJc w:val="left"/>
      <w:pPr>
        <w:ind w:left="5380" w:hanging="360"/>
      </w:pPr>
      <w:rPr>
        <w:rFonts w:ascii="Noto Sans Symbols" w:cs="Noto Sans Symbols" w:eastAsia="Noto Sans Symbols" w:hAnsi="Noto Sans Symbols"/>
      </w:rPr>
    </w:lvl>
    <w:lvl w:ilvl="7">
      <w:start w:val="1"/>
      <w:numFmt w:val="bullet"/>
      <w:lvlText w:val="o"/>
      <w:lvlJc w:val="left"/>
      <w:pPr>
        <w:ind w:left="6100" w:hanging="360"/>
      </w:pPr>
      <w:rPr>
        <w:rFonts w:ascii="Courier New" w:cs="Courier New" w:eastAsia="Courier New" w:hAnsi="Courier New"/>
      </w:rPr>
    </w:lvl>
    <w:lvl w:ilvl="8">
      <w:start w:val="1"/>
      <w:numFmt w:val="bullet"/>
      <w:lvlText w:val="▪"/>
      <w:lvlJc w:val="left"/>
      <w:pPr>
        <w:ind w:left="68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P4hk9HsosA" TargetMode="External"/><Relationship Id="rId10" Type="http://schemas.openxmlformats.org/officeDocument/2006/relationships/hyperlink" Target="https://www.youtube.com/watch?v=jq2uOu_V8Ys" TargetMode="External"/><Relationship Id="rId13" Type="http://schemas.openxmlformats.org/officeDocument/2006/relationships/image" Target="media/image1.jpg"/><Relationship Id="rId12" Type="http://schemas.openxmlformats.org/officeDocument/2006/relationships/hyperlink" Target="https://www.youtube.com/watch?v=NSCGSEy94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7g6mOCvxhX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youtube.com/watch?v=wmsgMg-Mw" TargetMode="External"/><Relationship Id="rId8" Type="http://schemas.openxmlformats.org/officeDocument/2006/relationships/hyperlink" Target="https://www.youtube.com/watch?v=9qMvNhH07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