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7" w:firstLine="0"/>
        <w:rPr>
          <w:b w:val="1"/>
          <w:i w:val="1"/>
          <w:color w:val="5117b9"/>
        </w:rPr>
      </w:pPr>
      <w:r w:rsidDel="00000000" w:rsidR="00000000" w:rsidRPr="00000000">
        <w:rPr>
          <w:rFonts w:ascii="Times New Roman" w:cs="Times New Roman" w:eastAsia="Times New Roman" w:hAnsi="Times New Roman"/>
          <w:b w:val="1"/>
          <w:i w:val="1"/>
          <w:color w:val="5117b9"/>
          <w:sz w:val="28"/>
          <w:szCs w:val="28"/>
          <w:rtl w:val="0"/>
        </w:rPr>
        <w:t xml:space="preserve">Фізична культура             21.05.2024              3-Б             Старікова Н.А.</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i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Тема.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i w:val="1"/>
          <w:sz w:val="28"/>
          <w:szCs w:val="28"/>
          <w:rtl w:val="0"/>
        </w:rPr>
        <w:t xml:space="preserve">Організаційні вправи. Різновиди ходьби та бігу. ЗРВ із гімнастичними палицями.  Сіди. Розвиток сили. ОНН. Підтягування у висі лежачи на низькій перекладині для визначення рівня розвитку сили.</w:t>
      </w:r>
      <w:r w:rsidDel="00000000" w:rsidR="00000000" w:rsidRPr="00000000">
        <w:rPr>
          <w:b w:val="1"/>
          <w:i w:val="1"/>
          <w:rtl w:val="0"/>
        </w:rPr>
        <w:t xml:space="preserve"> </w:t>
      </w:r>
      <w:r w:rsidDel="00000000" w:rsidR="00000000" w:rsidRPr="00000000">
        <w:rPr>
          <w:rFonts w:ascii="Times New Roman" w:cs="Times New Roman" w:eastAsia="Times New Roman" w:hAnsi="Times New Roman"/>
          <w:b w:val="1"/>
          <w:i w:val="1"/>
          <w:sz w:val="28"/>
          <w:szCs w:val="28"/>
          <w:rtl w:val="0"/>
        </w:rPr>
        <w:t xml:space="preserve">Гра-естафета «Бешкетники та порядок».</w:t>
      </w:r>
    </w:p>
    <w:p w:rsidR="00000000" w:rsidDel="00000000" w:rsidP="00000000" w:rsidRDefault="00000000" w:rsidRPr="00000000" w14:paraId="0000000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уроку:</w:t>
      </w:r>
    </w:p>
    <w:p w:rsidR="00000000" w:rsidDel="00000000" w:rsidP="00000000" w:rsidRDefault="00000000" w:rsidRPr="00000000" w14:paraId="0000000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Сприяти розвитку сили підніманням зігнутих і прямих ніг до кута 90 град. у висі. </w:t>
      </w:r>
    </w:p>
    <w:p w:rsidR="00000000" w:rsidDel="00000000" w:rsidP="00000000" w:rsidRDefault="00000000" w:rsidRPr="00000000" w14:paraId="0000000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Закріпити перехід із сіду на правому стегні у сід на лівому стегні.</w:t>
      </w:r>
    </w:p>
    <w:p w:rsidR="00000000" w:rsidDel="00000000" w:rsidP="00000000" w:rsidRDefault="00000000" w:rsidRPr="00000000" w14:paraId="0000000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Сприяти розвитку сили вистрибуванням угору з присіду. </w:t>
      </w:r>
    </w:p>
    <w:p w:rsidR="00000000" w:rsidDel="00000000" w:rsidP="00000000" w:rsidRDefault="00000000" w:rsidRPr="00000000" w14:paraId="0000000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Сприяти розвитку спритності та  рівноваги грою-естафетою «Бешкетники та  порядок».</w:t>
      </w:r>
    </w:p>
    <w:p w:rsidR="00000000" w:rsidDel="00000000" w:rsidP="00000000" w:rsidRDefault="00000000" w:rsidRPr="00000000" w14:paraId="0000000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Перевірити ОНН. Підтягування у висі лежачи на низькій перекладині для визначення рівня розвитку сили.</w:t>
      </w:r>
    </w:p>
    <w:p w:rsidR="00000000" w:rsidDel="00000000" w:rsidP="00000000" w:rsidRDefault="00000000" w:rsidRPr="00000000" w14:paraId="00000009">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Інвентар:</w:t>
      </w:r>
      <w:r w:rsidDel="00000000" w:rsidR="00000000" w:rsidRPr="00000000">
        <w:rPr>
          <w:rFonts w:ascii="Times New Roman" w:cs="Times New Roman" w:eastAsia="Times New Roman" w:hAnsi="Times New Roman"/>
          <w:sz w:val="28"/>
          <w:szCs w:val="28"/>
          <w:rtl w:val="0"/>
        </w:rPr>
        <w:t xml:space="preserve"> музичний програвач, свисток, прапорці, обручі, гімнастична стінка, каремати,</w:t>
      </w:r>
      <w:r w:rsidDel="00000000" w:rsidR="00000000" w:rsidRPr="00000000">
        <w:rPr>
          <w:rtl w:val="0"/>
        </w:rPr>
        <w:t xml:space="preserve"> </w:t>
      </w:r>
      <w:r w:rsidDel="00000000" w:rsidR="00000000" w:rsidRPr="00000000">
        <w:rPr>
          <w:rFonts w:ascii="Times New Roman" w:cs="Times New Roman" w:eastAsia="Times New Roman" w:hAnsi="Times New Roman"/>
          <w:sz w:val="28"/>
          <w:szCs w:val="28"/>
          <w:rtl w:val="0"/>
        </w:rPr>
        <w:t xml:space="preserve">невеликі предмети (для гри-естафети) .</w:t>
      </w:r>
      <w:r w:rsidDel="00000000" w:rsidR="00000000" w:rsidRPr="00000000">
        <w:rPr>
          <w:rtl w:val="0"/>
        </w:rPr>
      </w:r>
    </w:p>
    <w:p w:rsidR="00000000" w:rsidDel="00000000" w:rsidP="00000000" w:rsidRDefault="00000000" w:rsidRPr="00000000" w14:paraId="0000000A">
      <w:pPr>
        <w:spacing w:after="0" w:line="240" w:lineRule="auto"/>
        <w:ind w:left="849" w:firstLine="1275"/>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B">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Опорний конспект  уроку</w:t>
      </w:r>
    </w:p>
    <w:p w:rsidR="00000000" w:rsidDel="00000000" w:rsidP="00000000" w:rsidRDefault="00000000" w:rsidRPr="00000000" w14:paraId="0000000C">
      <w:pPr>
        <w:spacing w:after="0" w:line="240" w:lineRule="auto"/>
        <w:ind w:left="849" w:firstLine="1275"/>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І.ПІДГОТОВЧА ЧАСТИНА (12—15 хв)</w:t>
      </w:r>
    </w:p>
    <w:p w:rsidR="00000000" w:rsidDel="00000000" w:rsidP="00000000" w:rsidRDefault="00000000" w:rsidRPr="00000000" w14:paraId="0000000D">
      <w:pPr>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1.Правила техніки безпеки під час  занять спортом в домашніх умовах.</w:t>
      </w:r>
    </w:p>
    <w:p w:rsidR="00000000" w:rsidDel="00000000" w:rsidP="00000000" w:rsidRDefault="00000000" w:rsidRPr="00000000" w14:paraId="0000000E">
      <w:pPr>
        <w:spacing w:after="0" w:line="240" w:lineRule="auto"/>
        <w:ind w:left="-567" w:firstLine="0"/>
        <w:rPr>
          <w:rFonts w:ascii="Times New Roman" w:cs="Times New Roman" w:eastAsia="Times New Roman" w:hAnsi="Times New Roman"/>
          <w:b w:val="1"/>
          <w:sz w:val="28"/>
          <w:szCs w:val="28"/>
        </w:rPr>
      </w:pPr>
      <w:hyperlink r:id="rId6">
        <w:r w:rsidDel="00000000" w:rsidR="00000000" w:rsidRPr="00000000">
          <w:rPr>
            <w:rFonts w:ascii="Times New Roman" w:cs="Times New Roman" w:eastAsia="Times New Roman" w:hAnsi="Times New Roman"/>
            <w:b w:val="1"/>
            <w:color w:val="0000ff"/>
            <w:sz w:val="28"/>
            <w:szCs w:val="28"/>
            <w:u w:val="single"/>
            <w:rtl w:val="0"/>
          </w:rPr>
          <w:t xml:space="preserve">https://www.youtube.com/watch?v=wmsgMg-Mw_0</w:t>
        </w:r>
      </w:hyperlink>
      <w:r w:rsidDel="00000000" w:rsidR="00000000" w:rsidRPr="00000000">
        <w:rPr>
          <w:rtl w:val="0"/>
        </w:rPr>
      </w:r>
    </w:p>
    <w:p w:rsidR="00000000" w:rsidDel="00000000" w:rsidP="00000000" w:rsidRDefault="00000000" w:rsidRPr="00000000" w14:paraId="0000000F">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у шеренгу. Організаційні вправи.</w:t>
      </w:r>
    </w:p>
    <w:p w:rsidR="00000000" w:rsidDel="00000000" w:rsidP="00000000" w:rsidRDefault="00000000" w:rsidRPr="00000000" w14:paraId="00000010">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Шикування в шеренгу, колону;</w:t>
      </w:r>
    </w:p>
    <w:p w:rsidR="00000000" w:rsidDel="00000000" w:rsidP="00000000" w:rsidRDefault="00000000" w:rsidRPr="00000000" w14:paraId="00000011">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Повороти  ліворуч, праворуч, кругом.</w:t>
      </w:r>
    </w:p>
    <w:p w:rsidR="00000000" w:rsidDel="00000000" w:rsidP="00000000" w:rsidRDefault="00000000" w:rsidRPr="00000000" w14:paraId="00000012">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Різновиди ходьби та бігу.</w:t>
      </w:r>
    </w:p>
    <w:p w:rsidR="00000000" w:rsidDel="00000000" w:rsidP="00000000" w:rsidRDefault="00000000" w:rsidRPr="00000000" w14:paraId="00000013">
      <w:pPr>
        <w:spacing w:after="0" w:line="240" w:lineRule="auto"/>
        <w:ind w:left="-567" w:firstLine="0"/>
        <w:rPr>
          <w:rFonts w:ascii="Times New Roman" w:cs="Times New Roman" w:eastAsia="Times New Roman" w:hAnsi="Times New Roman"/>
          <w:sz w:val="28"/>
          <w:szCs w:val="28"/>
        </w:rPr>
      </w:pPr>
      <w:hyperlink r:id="rId7">
        <w:r w:rsidDel="00000000" w:rsidR="00000000" w:rsidRPr="00000000">
          <w:rPr>
            <w:rFonts w:ascii="Times New Roman" w:cs="Times New Roman" w:eastAsia="Times New Roman" w:hAnsi="Times New Roman"/>
            <w:b w:val="1"/>
            <w:color w:val="0000ff"/>
            <w:sz w:val="28"/>
            <w:szCs w:val="28"/>
            <w:u w:val="single"/>
            <w:rtl w:val="0"/>
          </w:rPr>
          <w:t xml:space="preserve">https://www.youtube.com/watch?v=2GbDcPze4bA</w:t>
        </w:r>
      </w:hyperlink>
      <w:r w:rsidDel="00000000" w:rsidR="00000000" w:rsidRPr="00000000">
        <w:rPr>
          <w:rtl w:val="0"/>
        </w:rPr>
      </w:r>
    </w:p>
    <w:p w:rsidR="00000000" w:rsidDel="00000000" w:rsidP="00000000" w:rsidRDefault="00000000" w:rsidRPr="00000000" w14:paraId="00000014">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5">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зі зміною темпу (1 хв); </w:t>
      </w:r>
    </w:p>
    <w:p w:rsidR="00000000" w:rsidDel="00000000" w:rsidP="00000000" w:rsidRDefault="00000000" w:rsidRPr="00000000" w14:paraId="00000016">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-ходьба звичайна (15 с); </w:t>
      </w:r>
    </w:p>
    <w:p w:rsidR="00000000" w:rsidDel="00000000" w:rsidP="00000000" w:rsidRDefault="00000000" w:rsidRPr="00000000" w14:paraId="00000017">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на зовнішньому та внутрішньому склепінні ступні (по 15 с); </w:t>
      </w:r>
    </w:p>
    <w:p w:rsidR="00000000" w:rsidDel="00000000" w:rsidP="00000000" w:rsidRDefault="00000000" w:rsidRPr="00000000" w14:paraId="00000018">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з високим підніманням стегон, руки в сторони (15 с); </w:t>
      </w:r>
    </w:p>
    <w:p w:rsidR="00000000" w:rsidDel="00000000" w:rsidP="00000000" w:rsidRDefault="00000000" w:rsidRPr="00000000" w14:paraId="00000019">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-біг у середньому темпі (30 с); </w:t>
      </w:r>
    </w:p>
    <w:p w:rsidR="00000000" w:rsidDel="00000000" w:rsidP="00000000" w:rsidRDefault="00000000" w:rsidRPr="00000000" w14:paraId="0000001A">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біг галопом (30 с); </w:t>
      </w:r>
    </w:p>
    <w:p w:rsidR="00000000" w:rsidDel="00000000" w:rsidP="00000000" w:rsidRDefault="00000000" w:rsidRPr="00000000" w14:paraId="0000001B">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ходьба (10 с). </w:t>
      </w:r>
    </w:p>
    <w:p w:rsidR="00000000" w:rsidDel="00000000" w:rsidP="00000000" w:rsidRDefault="00000000" w:rsidRPr="00000000" w14:paraId="0000001C">
      <w:pPr>
        <w:spacing w:after="0" w:line="240"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ОМВ. Стежити за правильністю виконання. Перешикування на 1—2 (1—3) (для утворення двох (трьох) шеренг).</w:t>
      </w:r>
    </w:p>
    <w:p w:rsidR="00000000" w:rsidDel="00000000" w:rsidP="00000000" w:rsidRDefault="00000000" w:rsidRPr="00000000" w14:paraId="0000001D">
      <w:pPr>
        <w:spacing w:after="0" w:line="240" w:lineRule="auto"/>
        <w:ind w:left="-567"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Комплекс ЗРВ із гімнастичними палицями.</w:t>
      </w:r>
    </w:p>
    <w:p w:rsidR="00000000" w:rsidDel="00000000" w:rsidP="00000000" w:rsidRDefault="00000000" w:rsidRPr="00000000" w14:paraId="0000001E">
      <w:pPr>
        <w:spacing w:after="0" w:lineRule="auto"/>
        <w:rPr>
          <w:rFonts w:ascii="Times New Roman" w:cs="Times New Roman" w:eastAsia="Times New Roman" w:hAnsi="Times New Roman"/>
          <w:b w:val="1"/>
          <w:sz w:val="28"/>
          <w:szCs w:val="28"/>
        </w:rPr>
      </w:pPr>
      <w:hyperlink r:id="rId8">
        <w:r w:rsidDel="00000000" w:rsidR="00000000" w:rsidRPr="00000000">
          <w:rPr>
            <w:rFonts w:ascii="Times New Roman" w:cs="Times New Roman" w:eastAsia="Times New Roman" w:hAnsi="Times New Roman"/>
            <w:b w:val="1"/>
            <w:color w:val="0000ff"/>
            <w:sz w:val="28"/>
            <w:szCs w:val="28"/>
            <w:u w:val="single"/>
            <w:rtl w:val="0"/>
          </w:rPr>
          <w:t xml:space="preserve">https://www.youtube.com/watch?v=92yf9hF6I8Y</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1.В. п. — стоячи ноги нарізно, палицю вниз. 1 — ліву ногу назад, палицю вгору, прогнутися; </w:t>
      </w:r>
    </w:p>
    <w:p w:rsidR="00000000" w:rsidDel="00000000" w:rsidP="00000000" w:rsidRDefault="00000000" w:rsidRPr="00000000" w14:paraId="0000002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 в. п.; 3 — праву ногу назад, палицю вгору, прогнутися; 4 — в. п.; 5 — ліву ногу назад, прогнутися; 6 — в. п.; 7 — праву ногу назад — вгору, прогнутися; 8 — в. п. ОМВ. Повторити 4 р. Ногу ставити на носок. Ногу намагатися підтягнути вище вгору. </w:t>
      </w:r>
    </w:p>
    <w:p w:rsidR="00000000" w:rsidDel="00000000" w:rsidP="00000000" w:rsidRDefault="00000000" w:rsidRPr="00000000" w14:paraId="0000002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стоячи ноги нарізно, палицю вниз. 1 — просунути зігнуту ногу через палицю, переступити вперед; 2 — переступити назад. ОМВ. Повторити 8 р. Вправу виконувати енергійно, намагатися не нахилятися уперед. </w:t>
      </w:r>
    </w:p>
    <w:p w:rsidR="00000000" w:rsidDel="00000000" w:rsidP="00000000" w:rsidRDefault="00000000" w:rsidRPr="00000000" w14:paraId="0000002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стоячи ноги нарізно, палиця внизу позаду. 1 — присісти на носках, тулуб прямо, палицю затиснуту під колінами; 2 — з положення присівши витягнути руки вперед; 3 — в. п. ОМВ. Повторити 8 р. Руки уперед, долонями в середину.</w:t>
      </w:r>
    </w:p>
    <w:p w:rsidR="00000000" w:rsidDel="00000000" w:rsidP="00000000" w:rsidRDefault="00000000" w:rsidRPr="00000000" w14:paraId="0000002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4. В. п. — лежачи на животі, палицю вгору хватом за обидва кінці. 1—2 — повільно прогнутися, відводячи палицю прямими руками вгору; 3 — в. п. ОМВ. Повторити 8 р. Ноги від підлоги не відривати. </w:t>
      </w:r>
    </w:p>
    <w:p w:rsidR="00000000" w:rsidDel="00000000" w:rsidP="00000000" w:rsidRDefault="00000000" w:rsidRPr="00000000" w14:paraId="0000002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В. п. — лежачи на животі, палицю вгору хватом за обидва кінці. 1 — енергійно прогнутися, відводячи одночасно палицю прямими руками і прямими ногами назад; 2 — в. п. ОМВ. Повторити 8 р. Одночасно піднімати прямі руки і ноги вгору, прогнутися. </w:t>
      </w:r>
    </w:p>
    <w:p w:rsidR="00000000" w:rsidDel="00000000" w:rsidP="00000000" w:rsidRDefault="00000000" w:rsidRPr="00000000" w14:paraId="0000002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В. п. — те саме. 1 — енергійно прогнутися, відводячи палицю прямими руками вгору; 2 — енергійно прогнутися, відводячи прямі ноги вгору. ОМВ. Повторити 6—8 р. Поперемінно піднімати прямі руки й ноги, «гойдалка тулуба».  </w:t>
      </w:r>
    </w:p>
    <w:p w:rsidR="00000000" w:rsidDel="00000000" w:rsidP="00000000" w:rsidRDefault="00000000" w:rsidRPr="00000000" w14:paraId="0000002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 В. п. — лежачи на животі, палицю вертикально на підлогу, хват прямими руками за кінець палиці внизу. 1—4 — поступово пересувати вгору праву і ліву руку; 5—8 — поступово пересувати вниз праву і ліву руку у в. п. ОМВ. Повторити 8 р. Перехоплюючи палицю по черзі руками в зворотному напрямку, набути в. п. </w:t>
      </w:r>
    </w:p>
    <w:p w:rsidR="00000000" w:rsidDel="00000000" w:rsidP="00000000" w:rsidRDefault="00000000" w:rsidRPr="00000000" w14:paraId="0000002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 В. п. — сидячи ноги нарізно, руки з гімнастичною палицею до грудей. 1 — випрямлення правої руки вперед; 2 — в. п.; 3 — випрямлення лівої руки вперед; 4 — в. п. ОМВ. Повторити 6—8 р. Випрямляти руки по черзі, «байдарка», ноги прямі, спина пряма.</w:t>
      </w:r>
    </w:p>
    <w:p w:rsidR="00000000" w:rsidDel="00000000" w:rsidP="00000000" w:rsidRDefault="00000000" w:rsidRPr="00000000" w14:paraId="0000002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9. В. п. — стоячи ноги нарізно, палиця вертикально вперед, хватом посередині. 1—2 — колові рухи одночасно двома руками (кистями рук) праворуч; 3—4 — те саме ліворуч. ОМВ. Повторити 8—10 р. Колові рухи кистями, не згинаючи рук у ліктях, «вузький хват». </w:t>
      </w:r>
    </w:p>
    <w:p w:rsidR="00000000" w:rsidDel="00000000" w:rsidP="00000000" w:rsidRDefault="00000000" w:rsidRPr="00000000" w14:paraId="0000002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 В. п. — стоячи ноги нарізно, палицю вертикально на підлогу. 1—8 — стрибки через палицю одночасно на двох ногах. ОМВ. Повторити 4 р. Стрибати на носках, руки на пояс. На рахунок 8 — оплеск у долоні. </w:t>
      </w:r>
    </w:p>
    <w:p w:rsidR="00000000" w:rsidDel="00000000" w:rsidP="00000000" w:rsidRDefault="00000000" w:rsidRPr="00000000" w14:paraId="0000002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11 Вправа на відновлення дихання. 1 — вдих, руки вгору; 2 — видих, руки вниз. ОМВ. Повторити 4—5 р. Вдихати носом, видихати ротом</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B">
      <w:pPr>
        <w:spacing w:after="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 ОСНОВНА ЧАСТИНА (15—17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1.Розвиток сили: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вистрибування з повного присіду і напівприсіду поштовхом двох ніг </w:t>
      </w:r>
    </w:p>
    <w:p w:rsidR="00000000" w:rsidDel="00000000" w:rsidP="00000000" w:rsidRDefault="00000000" w:rsidRPr="00000000" w14:paraId="0000002F">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2224763" cy="1901682"/>
            <wp:effectExtent b="0" l="0" r="0" t="0"/>
            <wp:docPr descr="Упражнения от целлюлита на попе и бедрах - Спорт и Питание" id="1" name="image1.jpg"/>
            <a:graphic>
              <a:graphicData uri="http://schemas.openxmlformats.org/drawingml/2006/picture">
                <pic:pic>
                  <pic:nvPicPr>
                    <pic:cNvPr descr="Упражнения от целлюлита на попе и бедрах - Спорт и Питание" id="0" name="image1.jpg"/>
                    <pic:cNvPicPr preferRelativeResize="0"/>
                  </pic:nvPicPr>
                  <pic:blipFill>
                    <a:blip r:embed="rId9"/>
                    <a:srcRect b="0" l="0" r="0" t="0"/>
                    <a:stretch>
                      <a:fillRect/>
                    </a:stretch>
                  </pic:blipFill>
                  <pic:spPr>
                    <a:xfrm>
                      <a:off x="0" y="0"/>
                      <a:ext cx="2224763" cy="1901682"/>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Руки після відштовхування випрямляти і піднімати вгору (15—20 р.). </w:t>
      </w:r>
    </w:p>
    <w:p w:rsidR="00000000" w:rsidDel="00000000" w:rsidP="00000000" w:rsidRDefault="00000000" w:rsidRPr="00000000" w14:paraId="00000031">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 2) піднімання зігнутих і прямих ніг до кута 90 град. у висі ОМВ. Зігнутих ніг 7—8 р., прямих — 4—5 р. </w:t>
      </w:r>
      <w:hyperlink r:id="rId10">
        <w:r w:rsidDel="00000000" w:rsidR="00000000" w:rsidRPr="00000000">
          <w:rPr>
            <w:rFonts w:ascii="Times New Roman" w:cs="Times New Roman" w:eastAsia="Times New Roman" w:hAnsi="Times New Roman"/>
            <w:b w:val="1"/>
            <w:color w:val="0000ff"/>
            <w:sz w:val="28"/>
            <w:szCs w:val="28"/>
            <w:u w:val="single"/>
            <w:rtl w:val="0"/>
          </w:rPr>
          <w:t xml:space="preserve">https://www.youtube.com/watch?v=TXvmhZQmaVQ</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32">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drawing>
          <wp:inline distB="0" distT="0" distL="0" distR="0">
            <wp:extent cx="3045460" cy="1717675"/>
            <wp:effectExtent b="0" l="0" r="0" t="0"/>
            <wp:docPr descr="Фізична культура «Підйом ніг у висі на гімнастичній стінці до кута 90  грудусів» - YouTube" id="3" name="image2.jpg"/>
            <a:graphic>
              <a:graphicData uri="http://schemas.openxmlformats.org/drawingml/2006/picture">
                <pic:pic>
                  <pic:nvPicPr>
                    <pic:cNvPr descr="Фізична культура «Підйом ніг у висі на гімнастичній стінці до кута 90  грудусів» - YouTube" id="0" name="image2.jpg"/>
                    <pic:cNvPicPr preferRelativeResize="0"/>
                  </pic:nvPicPr>
                  <pic:blipFill>
                    <a:blip r:embed="rId11"/>
                    <a:srcRect b="0" l="0" r="0" t="0"/>
                    <a:stretch>
                      <a:fillRect/>
                    </a:stretch>
                  </pic:blipFill>
                  <pic:spPr>
                    <a:xfrm>
                      <a:off x="0" y="0"/>
                      <a:ext cx="3045460" cy="17176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r>
      <w:r w:rsidDel="00000000" w:rsidR="00000000" w:rsidRPr="00000000">
        <w:rPr>
          <w:rFonts w:ascii="Times New Roman" w:cs="Times New Roman" w:eastAsia="Times New Roman" w:hAnsi="Times New Roman"/>
          <w:b w:val="1"/>
          <w:sz w:val="28"/>
          <w:szCs w:val="28"/>
          <w:rtl w:val="0"/>
        </w:rPr>
        <w:t xml:space="preserve">Сіди:</w:t>
      </w:r>
      <w:r w:rsidDel="00000000" w:rsidR="00000000" w:rsidRPr="00000000">
        <w:rPr>
          <w:rFonts w:ascii="Times New Roman" w:cs="Times New Roman" w:eastAsia="Times New Roman" w:hAnsi="Times New Roman"/>
          <w:sz w:val="28"/>
          <w:szCs w:val="28"/>
          <w:rtl w:val="0"/>
        </w:rPr>
        <w:t xml:space="preserve"> перехід із сіду на правому стегні у сід на лівому стегні </w:t>
      </w:r>
    </w:p>
    <w:p w:rsidR="00000000" w:rsidDel="00000000" w:rsidP="00000000" w:rsidRDefault="00000000" w:rsidRPr="00000000" w14:paraId="00000034">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Сід на правому (лівому) стегні — зі стійки на колінах опуститися на праве (ліве) стегно і перенести на нього вагу тіла; ноги зігнуті, руки на пояс, угору або в сторони.</w:t>
      </w:r>
    </w:p>
    <w:p w:rsidR="00000000" w:rsidDel="00000000" w:rsidP="00000000" w:rsidRDefault="00000000" w:rsidRPr="00000000" w14:paraId="00000035">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1. В. п. — сід на правій нозі. На рахунок 1 — перехід у сід на ліву ногу, на рахунок 2 — перехід із лівої ноги на праву. ОМВ. Тримати спину рівно. </w:t>
      </w:r>
    </w:p>
    <w:p w:rsidR="00000000" w:rsidDel="00000000" w:rsidP="00000000" w:rsidRDefault="00000000" w:rsidRPr="00000000" w14:paraId="00000036">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 п. — сід на ліву ногу. На рахунок 1—3 — виконати прогини, на рахунок 4 — в. п. </w:t>
      </w:r>
    </w:p>
    <w:p w:rsidR="00000000" w:rsidDel="00000000" w:rsidP="00000000" w:rsidRDefault="00000000" w:rsidRPr="00000000" w14:paraId="00000037">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Спину тримати рівно, носок стопи натягнути на себе. </w:t>
      </w:r>
    </w:p>
    <w:p w:rsidR="00000000" w:rsidDel="00000000" w:rsidP="00000000" w:rsidRDefault="00000000" w:rsidRPr="00000000" w14:paraId="00000038">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В. п. — сід на праву ногу. На рахунок 1—3 виконати прогини, на рахунок 4 — в. п.</w:t>
      </w:r>
    </w:p>
    <w:p w:rsidR="00000000" w:rsidDel="00000000" w:rsidP="00000000" w:rsidRDefault="00000000" w:rsidRPr="00000000" w14:paraId="00000039">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Спину тримати рівно, носок стопи натягнути на себе.</w:t>
      </w:r>
    </w:p>
    <w:p w:rsidR="00000000" w:rsidDel="00000000" w:rsidP="00000000" w:rsidRDefault="00000000" w:rsidRPr="00000000" w14:paraId="0000003A">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ОНН. Підтягування у висі лежачи на низькій перекладині для визначення рівня розвитку сили.</w:t>
      </w:r>
    </w:p>
    <w:p w:rsidR="00000000" w:rsidDel="00000000" w:rsidP="00000000" w:rsidRDefault="00000000" w:rsidRPr="00000000" w14:paraId="0000003B">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5.Гра-естафета</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«Бешкетники та порядок»</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C">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Дві команди вишикувані у 2 колони. Перед кожною колоною на відстані 3—4 м накреслено (або наклеєно яркий скотч) по зиґзаґоподібній лінії. На гострих кутах зиґзаґів розташовані дрібні предмети (невеликі пластикові пляшки, малі м’ячі тощо). Перші учасники своїх команд добігають до зиґзаґів та починають стрибати по його відрізках на одній нозі. Дострибавши до першого гострого кута (предмета), учасник обережно відштовхує предмет ногою на таку відстань, щоб наступний учасник його ж команди міг своєю ногою, коли дострибає до кута зиґзаґу, підтягнути ногою цей предмет, розташувавши його на куті зиґзаґу. Стрибки та відштовхування предметів виконують по досягненні кожного кута. Таким чином одні учасники команди «порядку не дотримують», а наступні — «прибирають» за ними. Потім знову учасник «бешкетує», а наступний за ним «прибирає». </w:t>
      </w:r>
    </w:p>
    <w:p w:rsidR="00000000" w:rsidDel="00000000" w:rsidP="00000000" w:rsidRDefault="00000000" w:rsidRPr="00000000" w14:paraId="0000003D">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ОМВ.</w:t>
      </w:r>
      <w:r w:rsidDel="00000000" w:rsidR="00000000" w:rsidRPr="00000000">
        <w:rPr>
          <w:rFonts w:ascii="Times New Roman" w:cs="Times New Roman" w:eastAsia="Times New Roman" w:hAnsi="Times New Roman"/>
          <w:sz w:val="28"/>
          <w:szCs w:val="28"/>
          <w:rtl w:val="0"/>
        </w:rPr>
        <w:t xml:space="preserve"> Стрибкову ногу не змінювати, штовхати предмети повільно у напрямку гострого кута, утримуючи рівновагу. Ставити предмет на місце тільки ногою та утримуючи рівновагу. Виграє команда, яка першою завершить естафету.</w:t>
      </w:r>
    </w:p>
    <w:p w:rsidR="00000000" w:rsidDel="00000000" w:rsidP="00000000" w:rsidRDefault="00000000" w:rsidRPr="00000000" w14:paraId="0000003E">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6.Руханка «Танцюй-завмри!»</w:t>
      </w:r>
    </w:p>
    <w:p w:rsidR="00000000" w:rsidDel="00000000" w:rsidP="00000000" w:rsidRDefault="00000000" w:rsidRPr="00000000" w14:paraId="0000003F">
      <w:pPr>
        <w:spacing w:after="0" w:lineRule="auto"/>
        <w:rPr>
          <w:rFonts w:ascii="Times New Roman" w:cs="Times New Roman" w:eastAsia="Times New Roman" w:hAnsi="Times New Roman"/>
          <w:b w:val="1"/>
          <w:sz w:val="28"/>
          <w:szCs w:val="28"/>
        </w:rPr>
      </w:pPr>
      <w:hyperlink r:id="rId12">
        <w:r w:rsidDel="00000000" w:rsidR="00000000" w:rsidRPr="00000000">
          <w:rPr>
            <w:rFonts w:ascii="Times New Roman" w:cs="Times New Roman" w:eastAsia="Times New Roman" w:hAnsi="Times New Roman"/>
            <w:b w:val="1"/>
            <w:color w:val="0000ff"/>
            <w:sz w:val="28"/>
            <w:szCs w:val="28"/>
            <w:u w:val="single"/>
            <w:rtl w:val="0"/>
          </w:rPr>
          <w:t xml:space="preserve">https://www.youtube.com/watch?v=sohV48Ww0s4</w:t>
        </w:r>
      </w:hyperlink>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40">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ІІІ. ЗАКЛЮЧНА ЧАСТИНА (7—8 хв)</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1">
      <w:pPr>
        <w:spacing w:after="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1. Вправа на релаксацію «Пухнасті хмаринки»</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2">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Лежачи на спині, розслабтеся, дихайте животом. З кожним видихом уявіть, що всі ваші проблеми вилітають із повітрям, перетворюючись на білі, пухнасті хмари. Уявіть, що ви лежите на зеленій травичці, дивлячись у небо, і спостерігаєте, як теплий, літній вітер відносить ці хмари далі, за горизонт. Тепле сонечко гріє вас і заповнює утворену всередині порожнечу своїм теплом. Вдихайте це тепло з кожним вдихом. Продовжуйте, поки не відчуєте, що ваша свідомість повністю очистилася від негативних думок.</w:t>
      </w:r>
      <w:r w:rsidDel="00000000" w:rsidR="00000000" w:rsidRPr="00000000">
        <w:rPr>
          <w:rtl w:val="0"/>
        </w:rPr>
      </w:r>
    </w:p>
    <w:p w:rsidR="00000000" w:rsidDel="00000000" w:rsidP="00000000" w:rsidRDefault="00000000" w:rsidRPr="00000000" w14:paraId="00000043">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Шикування в шеренгу.</w:t>
      </w:r>
    </w:p>
    <w:p w:rsidR="00000000" w:rsidDel="00000000" w:rsidP="00000000" w:rsidRDefault="00000000" w:rsidRPr="00000000" w14:paraId="00000044">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Організаційні вправи. </w:t>
      </w:r>
    </w:p>
    <w:p w:rsidR="00000000" w:rsidDel="00000000" w:rsidP="00000000" w:rsidRDefault="00000000" w:rsidRPr="00000000" w14:paraId="00000045">
      <w:pPr>
        <w:spacing w:after="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Підбиття підсумків</w:t>
      </w:r>
      <w:r w:rsidDel="00000000" w:rsidR="00000000" w:rsidRPr="00000000">
        <w:rPr>
          <w:b w:val="1"/>
          <w:rtl w:val="0"/>
        </w:rPr>
        <w:t xml:space="preserve"> </w:t>
      </w:r>
      <w:r w:rsidDel="00000000" w:rsidR="00000000" w:rsidRPr="00000000">
        <w:rPr>
          <w:rFonts w:ascii="Times New Roman" w:cs="Times New Roman" w:eastAsia="Times New Roman" w:hAnsi="Times New Roman"/>
          <w:b w:val="1"/>
          <w:sz w:val="28"/>
          <w:szCs w:val="28"/>
          <w:rtl w:val="0"/>
        </w:rPr>
        <w:t xml:space="preserve">уроку.</w:t>
      </w:r>
    </w:p>
    <w:p w:rsidR="00000000" w:rsidDel="00000000" w:rsidP="00000000" w:rsidRDefault="00000000" w:rsidRPr="00000000" w14:paraId="00000046">
      <w:pPr>
        <w:spacing w:after="0" w:lineRule="auto"/>
        <w:rPr>
          <w:rFonts w:ascii="Times New Roman" w:cs="Times New Roman" w:eastAsia="Times New Roman" w:hAnsi="Times New Roman"/>
          <w:b w:val="1"/>
          <w:i w:val="1"/>
          <w:color w:val="2b1aa6"/>
          <w:sz w:val="52"/>
          <w:szCs w:val="52"/>
        </w:rPr>
      </w:pPr>
      <w:r w:rsidDel="00000000" w:rsidR="00000000" w:rsidRPr="00000000">
        <w:rPr>
          <w:rFonts w:ascii="Times New Roman" w:cs="Times New Roman" w:eastAsia="Times New Roman" w:hAnsi="Times New Roman"/>
          <w:b w:val="1"/>
          <w:i w:val="1"/>
          <w:color w:val="2b1aa6"/>
          <w:sz w:val="52"/>
          <w:szCs w:val="52"/>
          <w:rtl w:val="0"/>
        </w:rPr>
        <w:t xml:space="preserve">       </w:t>
      </w:r>
      <w:r w:rsidDel="00000000" w:rsidR="00000000" w:rsidRPr="00000000">
        <w:rPr/>
        <w:drawing>
          <wp:inline distB="0" distT="0" distL="0" distR="0">
            <wp:extent cx="4874260" cy="2313940"/>
            <wp:effectExtent b="0" l="0" r="0" t="0"/>
            <wp:docPr descr="ЩО ТАКЕ ЗДОРОВИЙ СПОСІБ ЖИТТЯ? - Департамент охорони здоров'я Полтавської  обласної державної адміністрації" id="2" name="image3.jpg"/>
            <a:graphic>
              <a:graphicData uri="http://schemas.openxmlformats.org/drawingml/2006/picture">
                <pic:pic>
                  <pic:nvPicPr>
                    <pic:cNvPr descr="ЩО ТАКЕ ЗДОРОВИЙ СПОСІБ ЖИТТЯ? - Департамент охорони здоров'я Полтавської  обласної державної адміністрації" id="0" name="image3.jpg"/>
                    <pic:cNvPicPr preferRelativeResize="0"/>
                  </pic:nvPicPr>
                  <pic:blipFill>
                    <a:blip r:embed="rId13"/>
                    <a:srcRect b="0" l="0" r="0" t="0"/>
                    <a:stretch>
                      <a:fillRect/>
                    </a:stretch>
                  </pic:blipFill>
                  <pic:spPr>
                    <a:xfrm>
                      <a:off x="0" y="0"/>
                      <a:ext cx="4874260" cy="231394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after="0" w:lineRule="auto"/>
        <w:jc w:val="center"/>
        <w:rPr>
          <w:rFonts w:ascii="Times New Roman" w:cs="Times New Roman" w:eastAsia="Times New Roman" w:hAnsi="Times New Roman"/>
          <w:b w:val="1"/>
          <w:i w:val="1"/>
          <w:color w:val="ff0000"/>
          <w:sz w:val="44"/>
          <w:szCs w:val="44"/>
          <w:highlight w:val="white"/>
        </w:rPr>
      </w:pPr>
      <w:r w:rsidDel="00000000" w:rsidR="00000000" w:rsidRPr="00000000">
        <w:rPr>
          <w:rFonts w:ascii="Times New Roman" w:cs="Times New Roman" w:eastAsia="Times New Roman" w:hAnsi="Times New Roman"/>
          <w:b w:val="1"/>
          <w:i w:val="1"/>
          <w:color w:val="ff0000"/>
          <w:sz w:val="44"/>
          <w:szCs w:val="44"/>
          <w:highlight w:val="white"/>
          <w:rtl w:val="0"/>
        </w:rPr>
        <w:t xml:space="preserve">Пам’ятай:</w:t>
      </w:r>
    </w:p>
    <w:p w:rsidR="00000000" w:rsidDel="00000000" w:rsidP="00000000" w:rsidRDefault="00000000" w:rsidRPr="00000000" w14:paraId="00000048">
      <w:pPr>
        <w:jc w:val="center"/>
        <w:rPr>
          <w:rFonts w:ascii="Times New Roman" w:cs="Times New Roman" w:eastAsia="Times New Roman" w:hAnsi="Times New Roman"/>
          <w:b w:val="1"/>
          <w:i w:val="1"/>
          <w:color w:val="0000cc"/>
          <w:sz w:val="44"/>
          <w:szCs w:val="44"/>
        </w:rPr>
      </w:pPr>
      <w:r w:rsidDel="00000000" w:rsidR="00000000" w:rsidRPr="00000000">
        <w:rPr>
          <w:rFonts w:ascii="Times New Roman" w:cs="Times New Roman" w:eastAsia="Times New Roman" w:hAnsi="Times New Roman"/>
          <w:b w:val="1"/>
          <w:i w:val="1"/>
          <w:color w:val="0000cc"/>
          <w:sz w:val="44"/>
          <w:szCs w:val="44"/>
          <w:rtl w:val="0"/>
        </w:rPr>
        <w:t xml:space="preserve">Здоров’я — це перше багатство</w:t>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hyperlink" Target="https://www.youtube.com/watch?v=TXvmhZQmaVQ" TargetMode="External"/><Relationship Id="rId13" Type="http://schemas.openxmlformats.org/officeDocument/2006/relationships/image" Target="media/image3.jpg"/><Relationship Id="rId12" Type="http://schemas.openxmlformats.org/officeDocument/2006/relationships/hyperlink" Target="https://www.youtube.com/watch?v=sohV48Ww0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hyperlink" Target="https://www.youtube.com/watch?v=wmsgMg-Mw_0" TargetMode="External"/><Relationship Id="rId7" Type="http://schemas.openxmlformats.org/officeDocument/2006/relationships/hyperlink" Target="https://www.youtube.com/watch?v=2GbDcPze4bA" TargetMode="External"/><Relationship Id="rId8" Type="http://schemas.openxmlformats.org/officeDocument/2006/relationships/hyperlink" Target="https://www.youtube.com/watch?v=92yf9hF6I8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