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sz w:val="28"/>
          <w:szCs w:val="28"/>
        </w:rPr>
        <w:t>.04.202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bookmarkStart w:id="0" w:name="_GoBack"/>
      <w:bookmarkEnd w:id="0"/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Слухання: І. Шамо «Ске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рцо»; П. Бриль «Українська гумореска».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.-С. Бах «Жарт» (у різних обробках).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Шамо «Ске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"https://youtu.be/CoBGiw1dSJo"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https://youtu.be/CoBGiw1dSJo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>
      <w:pPr>
        <w:spacing w:after="0"/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Мистецтво може приємно дивувати нас гумором. Українці славляться добрим гумором. У казках, прислів'ях, народних піснях часто висміюють нероб, ледарів, нечепур. 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>
      <w:pPr>
        <w:spacing w:after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t xml:space="preserve"> </w:t>
      </w:r>
    </w:p>
    <w:p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Послухайте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гумореску у виконанні вашого однолітка та посміхніться. </w:t>
      </w:r>
    </w:p>
    <w:p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Павло Глазовий “Батькова наука”.</w:t>
      </w:r>
    </w:p>
    <w:p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Ігор Шамо «Скерцо»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"https://youtu.be/uxfDgA82ZkI"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https://youtu.be/uxfDgA82ZkI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Пилип Бриль «Українська гумореска»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"https://youtu.be/GQdOz_EURNQ"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https://youtu.be/GQdOz_EURNQ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Прослухайте відомий інструментальний твір Й.Баха "Жарт" у різних версіях його виконання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"https://youtu.be/oSmHhry7JoM"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https://youtu.be/oSmHhry7JoM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(флейта, скрипка, альт, віолончель).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(синтезатор).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(класична гітара).</w:t>
      </w:r>
    </w:p>
    <w:p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(електрогітара).</w:t>
      </w:r>
    </w:p>
    <w:p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чи можна гумореску та скерцо виконувати в дуже повільному темпі.</w:t>
      </w:r>
      <w:r>
        <w:t xml:space="preserve">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Роздивись веселі картинки й визнач з-поміж них музичні інструменти, які звучали під час сприймання гумористичної музики.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25825" cy="2693670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3751580" cy="2538730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https://youtu.be/9iIKtF851bk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української народної пісні «Грицю, Грицю , до роботи» </w:t>
      </w:r>
      <w:r>
        <w:fldChar w:fldCharType="begin"/>
      </w:r>
      <w:r>
        <w:instrText xml:space="preserve"> HYPERLINK "https://youtu.be/YBy8BrZ4Ais"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https://youtu.be/YBy8BrZ4Ais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«Наша слава, краса і велич».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>
        <w:rPr>
          <w:rFonts w:ascii="Times New Roman" w:hAnsi="Times New Roman" w:cs="Times New Roman"/>
          <w:sz w:val="28"/>
          <w:szCs w:val="28"/>
        </w:rPr>
        <w:t xml:space="preserve">Мистецтво: підруч. Для 3-го кл. загальноосвіт. навч. закл. / Л. М. Масол, О. В. Гайдамака, Н. В. Очеретяна.  – Київ: Генеза, 2020. – 128 с.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  <w:rsid w:val="23BB4C2C"/>
    <w:rsid w:val="56175AFF"/>
    <w:rsid w:val="57E3327E"/>
    <w:rsid w:val="725C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1935</Words>
  <Characters>1103</Characters>
  <Lines>9</Lines>
  <Paragraphs>6</Paragraphs>
  <TotalTime>2077</TotalTime>
  <ScaleCrop>false</ScaleCrop>
  <LinksUpToDate>false</LinksUpToDate>
  <CharactersWithSpaces>3032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2023-04-08T19:54:00Z</dcterms:created>
  <dc:creator>Ната Гузенко</dc:creator>
  <cp:lastModifiedBy>guzen</cp:lastModifiedBy>
  <dcterms:modified xsi:type="dcterms:W3CDTF">2024-04-04T03:15:04Z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82053521BF0242CEA842006139243981_13</vt:lpwstr>
  </property>
</Properties>
</file>