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D8021A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="00D802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Оригамі</w:t>
      </w:r>
      <w:proofErr w:type="spellEnd"/>
      <w:r w:rsidR="00D802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«Лисенятко»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аплікації у техніці </w:t>
      </w:r>
      <w:proofErr w:type="spellStart"/>
      <w:r w:rsidR="00D8021A">
        <w:rPr>
          <w:rFonts w:ascii="Times New Roman" w:hAnsi="Times New Roman" w:cs="Times New Roman"/>
          <w:sz w:val="28"/>
          <w:szCs w:val="28"/>
          <w:lang w:val="uk-UA"/>
        </w:rPr>
        <w:t>оригамі</w:t>
      </w:r>
      <w:proofErr w:type="spellEnd"/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0F5EFE" w:rsidRDefault="000F5EFE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над загадкою</w:t>
      </w:r>
    </w:p>
    <w:p w:rsidR="000F5EFE" w:rsidRPr="001F4217" w:rsidRDefault="000F5EFE" w:rsidP="001F4217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F4217">
        <w:rPr>
          <w:rFonts w:ascii="Times New Roman" w:hAnsi="Times New Roman" w:cs="Times New Roman"/>
          <w:sz w:val="28"/>
          <w:szCs w:val="28"/>
        </w:rPr>
        <w:t xml:space="preserve">Я руда,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низького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 xml:space="preserve"> росту,</w:t>
      </w:r>
    </w:p>
    <w:p w:rsidR="000F5EFE" w:rsidRPr="001F4217" w:rsidRDefault="000F5EFE" w:rsidP="001F4217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F4217">
        <w:rPr>
          <w:rFonts w:ascii="Times New Roman" w:hAnsi="Times New Roman" w:cs="Times New Roman"/>
          <w:sz w:val="28"/>
          <w:szCs w:val="28"/>
        </w:rPr>
        <w:t xml:space="preserve">Хитра я і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довгохвоста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>.</w:t>
      </w:r>
    </w:p>
    <w:p w:rsidR="000F5EFE" w:rsidRPr="001F4217" w:rsidRDefault="000F5EFE" w:rsidP="001F4217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F4217">
        <w:rPr>
          <w:rFonts w:ascii="Times New Roman" w:hAnsi="Times New Roman" w:cs="Times New Roman"/>
          <w:sz w:val="28"/>
          <w:szCs w:val="28"/>
        </w:rPr>
        <w:t>На курей</w:t>
      </w:r>
      <w:proofErr w:type="gramEnd"/>
      <w:r w:rsidRPr="001F4217">
        <w:rPr>
          <w:rFonts w:ascii="Times New Roman" w:hAnsi="Times New Roman" w:cs="Times New Roman"/>
          <w:sz w:val="28"/>
          <w:szCs w:val="28"/>
        </w:rPr>
        <w:t xml:space="preserve"> я вельми ласа –</w:t>
      </w:r>
    </w:p>
    <w:p w:rsidR="000F5EFE" w:rsidRPr="001F4217" w:rsidRDefault="000F5EFE" w:rsidP="001F4217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F4217">
        <w:rPr>
          <w:rFonts w:ascii="Times New Roman" w:hAnsi="Times New Roman" w:cs="Times New Roman"/>
          <w:sz w:val="28"/>
          <w:szCs w:val="28"/>
        </w:rPr>
        <w:t xml:space="preserve">В них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смачненьке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м’ясо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>…</w:t>
      </w:r>
    </w:p>
    <w:p w:rsidR="000F5EFE" w:rsidRPr="001F4217" w:rsidRDefault="000F5EFE" w:rsidP="001F4217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F4217">
        <w:rPr>
          <w:rFonts w:ascii="Times New Roman" w:hAnsi="Times New Roman" w:cs="Times New Roman"/>
          <w:sz w:val="28"/>
          <w:szCs w:val="28"/>
        </w:rPr>
        <w:t xml:space="preserve">Вовку-брату я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сестриця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>,</w:t>
      </w:r>
    </w:p>
    <w:p w:rsidR="000F5EFE" w:rsidRPr="001F4217" w:rsidRDefault="000F5EFE" w:rsidP="001F4217">
      <w:pPr>
        <w:spacing w:after="0" w:line="360" w:lineRule="auto"/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4217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зовуть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 xml:space="preserve"> мене…</w:t>
      </w:r>
    </w:p>
    <w:p w:rsidR="00E62F2A" w:rsidRDefault="001F4217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– Лисиця вважається загальноприйнятим символом хитрощів. Така риса характеру добре проявляється в народній творчості – загадках, казках, прислів’ях і приказках про лисицю.</w:t>
      </w:r>
    </w:p>
    <w:p w:rsidR="00E62F2A" w:rsidRDefault="001F4217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– Які каз</w:t>
      </w:r>
      <w:r w:rsidR="00E62F2A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ки ви знаєте з участю лисички? </w:t>
      </w:r>
    </w:p>
    <w:p w:rsidR="001F4217" w:rsidRPr="001F4217" w:rsidRDefault="001F4217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– А як ви думаєте, що значи</w:t>
      </w:r>
      <w:r w:rsidR="00E62F2A">
        <w:rPr>
          <w:rFonts w:ascii="Times New Roman" w:eastAsia="Batang" w:hAnsi="Times New Roman" w:cs="Times New Roman"/>
          <w:sz w:val="28"/>
          <w:szCs w:val="28"/>
          <w:lang w:val="uk-UA" w:eastAsia="ko-KR"/>
        </w:rPr>
        <w:t>т</w:t>
      </w: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ь приказка «</w:t>
      </w:r>
      <w:r w:rsidR="00E62F2A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І хитрого лиса можна зловити»? </w:t>
      </w:r>
    </w:p>
    <w:p w:rsidR="001F4217" w:rsidRPr="001F4217" w:rsidRDefault="001F4217" w:rsidP="001F4217">
      <w:pPr>
        <w:spacing w:after="0" w:line="276" w:lineRule="auto"/>
        <w:ind w:firstLine="426"/>
        <w:rPr>
          <w:rFonts w:ascii="Times New Roman" w:eastAsia="Batang" w:hAnsi="Times New Roman" w:cs="Times New Roman"/>
          <w:sz w:val="28"/>
          <w:szCs w:val="28"/>
          <w:lang w:val="uk-UA" w:eastAsia="ko-KR"/>
        </w:rPr>
      </w:pPr>
    </w:p>
    <w:p w:rsidR="001F4217" w:rsidRPr="001F4217" w:rsidRDefault="001F4217" w:rsidP="00E62F2A">
      <w:pPr>
        <w:spacing w:after="0" w:line="276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val="uk-UA" w:eastAsia="ko-KR"/>
        </w:rPr>
      </w:pPr>
      <w:r w:rsidRPr="001F4217">
        <w:rPr>
          <w:rFonts w:ascii="Times New Roman" w:eastAsia="Batang" w:hAnsi="Times New Roman" w:cs="Times New Roman"/>
          <w:b/>
          <w:sz w:val="28"/>
          <w:szCs w:val="28"/>
          <w:lang w:val="uk-UA" w:eastAsia="ko-KR"/>
        </w:rPr>
        <w:t>Інформаційний етап</w:t>
      </w:r>
    </w:p>
    <w:p w:rsidR="001F4217" w:rsidRPr="001F4217" w:rsidRDefault="001F4217" w:rsidP="00E62F2A">
      <w:pPr>
        <w:spacing w:after="0" w:line="276" w:lineRule="auto"/>
        <w:jc w:val="both"/>
        <w:rPr>
          <w:rFonts w:ascii="Times New Roman" w:eastAsia="Batang" w:hAnsi="Times New Roman" w:cs="Times New Roman"/>
          <w:sz w:val="28"/>
          <w:szCs w:val="28"/>
          <w:lang w:val="uk-UA" w:eastAsia="ko-KR"/>
        </w:rPr>
      </w:pPr>
      <w:r w:rsidRPr="001F4217">
        <w:rPr>
          <w:rFonts w:ascii="Times New Roman" w:eastAsia="Batang" w:hAnsi="Times New Roman" w:cs="Times New Roman"/>
          <w:b/>
          <w:sz w:val="28"/>
          <w:szCs w:val="28"/>
          <w:lang w:val="uk-UA" w:eastAsia="ko-KR"/>
        </w:rPr>
        <w:t xml:space="preserve">– </w:t>
      </w: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Ви вже частково знайомі із технікою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, я нагадаю вам основні моменти.</w:t>
      </w:r>
    </w:p>
    <w:p w:rsidR="001F4217" w:rsidRPr="001F4217" w:rsidRDefault="001F4217" w:rsidP="001F4217">
      <w:pPr>
        <w:spacing w:after="0" w:line="276" w:lineRule="auto"/>
        <w:ind w:firstLine="426"/>
        <w:jc w:val="both"/>
        <w:rPr>
          <w:rFonts w:ascii="Times New Roman" w:eastAsia="Batang" w:hAnsi="Times New Roman" w:cs="Times New Roman"/>
          <w:sz w:val="28"/>
          <w:szCs w:val="28"/>
          <w:lang w:val="uk-UA" w:eastAsia="ko-KR"/>
        </w:rPr>
      </w:pP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(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– складати,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камі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– папір) тобто «складати папір»</w:t>
      </w:r>
      <w:r w:rsidR="00A46066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– мистецтво складання паперу. </w:t>
      </w:r>
    </w:p>
    <w:p w:rsidR="001F4217" w:rsidRPr="001F4217" w:rsidRDefault="001F4217" w:rsidP="001F4217">
      <w:pPr>
        <w:spacing w:after="0" w:line="276" w:lineRule="auto"/>
        <w:ind w:firstLine="426"/>
        <w:jc w:val="both"/>
        <w:rPr>
          <w:rFonts w:ascii="Times New Roman" w:eastAsia="Batang" w:hAnsi="Times New Roman" w:cs="Times New Roman"/>
          <w:sz w:val="28"/>
          <w:szCs w:val="28"/>
          <w:lang w:val="uk-UA" w:eastAsia="ko-KR"/>
        </w:rPr>
      </w:pP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В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використовуються небагато різних згинів, але вони можуть бути скомбіновані багатьма способами й утворювати дуже складні фігури. Зазвичай фігури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складають без розрізів з квадратного аркуша, сторони якого можуть бути різних кольорів.</w:t>
      </w:r>
    </w:p>
    <w:p w:rsidR="001F4217" w:rsidRPr="001F4217" w:rsidRDefault="001F4217" w:rsidP="001F4217">
      <w:pPr>
        <w:spacing w:after="0" w:line="276" w:lineRule="auto"/>
        <w:ind w:firstLine="426"/>
        <w:jc w:val="both"/>
        <w:rPr>
          <w:rFonts w:ascii="Times New Roman" w:eastAsia="Batang" w:hAnsi="Times New Roman" w:cs="Times New Roman"/>
          <w:sz w:val="28"/>
          <w:szCs w:val="28"/>
          <w:lang w:val="uk-UA" w:eastAsia="ko-KR"/>
        </w:rPr>
      </w:pP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Хоча, щодо походження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є деякі розбіжності, але напевно можна сказати, що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розвинулось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саме в Японії. Спочатку це була забавка </w:t>
      </w: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lastRenderedPageBreak/>
        <w:t xml:space="preserve">переважно для дітей, доки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Йосідзава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Акіра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не додав нові технології, такі як мокре складання та система зображення отримання фігур, що отримала назву система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Йосідзави-Рендлета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. З 1960-х мистецтво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оріґамі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почало активно поширюватись у всьому світі, з'явилися такі напрями, як модульне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орігамі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,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кірикомі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, чисте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оригамі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«Лисенятко» за поданим у альбомі зразком (с.14).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виготовлення </w:t>
      </w:r>
      <w:proofErr w:type="spellStart"/>
      <w:r w:rsidR="003D2D7E">
        <w:rPr>
          <w:rFonts w:ascii="Times New Roman" w:hAnsi="Times New Roman" w:cs="Times New Roman"/>
          <w:b/>
          <w:sz w:val="28"/>
          <w:szCs w:val="28"/>
          <w:lang w:val="uk-UA"/>
        </w:rPr>
        <w:t>оригамі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0F5EFE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315EBA" wp14:editId="4B56D805">
            <wp:extent cx="5940425" cy="3118723"/>
            <wp:effectExtent l="0" t="0" r="3175" b="5715"/>
            <wp:docPr id="11" name="Рисунок 11" descr="Конспект-конструктор уроку з дизайну і технологій 4 клас НУШ (Савченко) до  альбома-посібника &quot;Маленький трудівничок&quot;Л.І.Роговська на тему&quot;Оригамі.  Лисенятко&quot;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4 клас НУШ (Савченко) до  альбома-посібника &quot;Маленький трудівничок&quot;Л.І.Роговська на тему&quot;Оригамі.  Лисенятко&quot;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0E4D" w:rsidRDefault="004355B4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0F5EFE" w:rsidRDefault="00EE5F47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0F5EFE" w:rsidRPr="00EC574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https://www.youtube.com/watch?v=T7iSh3y1gDE</w:t>
        </w:r>
      </w:hyperlink>
    </w:p>
    <w:p w:rsidR="000D0E4D" w:rsidRDefault="000D0E4D" w:rsidP="000D0E4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4355B4" w:rsidP="00EE5F4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EBD"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гімнастика:</w:t>
      </w:r>
    </w:p>
    <w:p w:rsidR="00EE5F47" w:rsidRPr="00EE5F47" w:rsidRDefault="00EE5F47" w:rsidP="00EE5F4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EE5F4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EE5F47" w:rsidRDefault="00EE5F47" w:rsidP="00EE5F4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bookmarkEnd w:id="0"/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5EFE"/>
    <w:rsid w:val="001F4217"/>
    <w:rsid w:val="002B05C1"/>
    <w:rsid w:val="003D2D7E"/>
    <w:rsid w:val="003F1B57"/>
    <w:rsid w:val="004355B4"/>
    <w:rsid w:val="00503230"/>
    <w:rsid w:val="0051462B"/>
    <w:rsid w:val="007F7FE7"/>
    <w:rsid w:val="00810AE0"/>
    <w:rsid w:val="008C46FA"/>
    <w:rsid w:val="00A46066"/>
    <w:rsid w:val="00AE0CA6"/>
    <w:rsid w:val="00B1315A"/>
    <w:rsid w:val="00C14A20"/>
    <w:rsid w:val="00C5233F"/>
    <w:rsid w:val="00CB2231"/>
    <w:rsid w:val="00CE4A09"/>
    <w:rsid w:val="00D54487"/>
    <w:rsid w:val="00D8021A"/>
    <w:rsid w:val="00E62F2A"/>
    <w:rsid w:val="00EE5F47"/>
    <w:rsid w:val="00F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76D5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jbfL0zUYo&amp;pp=ygUp0L_QsNC70YzRh9C40LrQvtCy0LAg0LPRltC80L3QsNGB0YLQuNC60LA%3D" TargetMode="External"/><Relationship Id="rId5" Type="http://schemas.openxmlformats.org/officeDocument/2006/relationships/hyperlink" Target="https://www.youtube.com/watch?v=T7iSh3y1gD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11</cp:revision>
  <dcterms:created xsi:type="dcterms:W3CDTF">2023-03-18T05:28:00Z</dcterms:created>
  <dcterms:modified xsi:type="dcterms:W3CDTF">2023-10-29T13:38:00Z</dcterms:modified>
</cp:coreProperties>
</file>