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510292" w:rsidRDefault="00510292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04.10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510292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510292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510292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510292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510292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510292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510292" w:rsidRPr="00CD15E8" w:rsidRDefault="00510292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76D31" w:rsidRDefault="0051029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C26E54" w:rsidRPr="0089705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https://www.youtube.com/watch?v=woW4KwXDjAI</w:t>
        </w:r>
      </w:hyperlink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31C1E" w:rsidRDefault="0051029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C26E54" w:rsidRPr="00897053">
          <w:rPr>
            <w:rStyle w:val="a3"/>
            <w:rFonts w:ascii="Times New Roman" w:hAnsi="Times New Roman"/>
            <w:sz w:val="28"/>
            <w:szCs w:val="28"/>
          </w:rPr>
          <w:t>https://www.youtube.com/watch?v=2UBNh0jpBj8</w:t>
        </w:r>
      </w:hyperlink>
    </w:p>
    <w:p w:rsidR="00C26E54" w:rsidRPr="00167A7A" w:rsidRDefault="00C26E5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531C1E" w:rsidRDefault="00510292" w:rsidP="00167A7A">
      <w:pPr>
        <w:spacing w:after="0" w:line="240" w:lineRule="auto"/>
      </w:pPr>
      <w:hyperlink r:id="rId7" w:history="1">
        <w:r w:rsidR="00C26E54" w:rsidRPr="00897053">
          <w:rPr>
            <w:rStyle w:val="a3"/>
          </w:rPr>
          <w:t>https://www.youtube.com/watch?v=cPXONVpjqSM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51029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C26E54" w:rsidRPr="0089705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https://www.youtube.com/watch?v=bJfkgSezdw0</w:t>
        </w:r>
      </w:hyperlink>
    </w:p>
    <w:p w:rsidR="00C26E54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531C1E" w:rsidRDefault="0051029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C26E54" w:rsidRPr="0089705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https://www.youtube.com/watch?v=Lf0YdjKvGHM</w:t>
        </w:r>
      </w:hyperlink>
    </w:p>
    <w:p w:rsidR="00C26E54" w:rsidRDefault="00C26E54" w:rsidP="0051029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10292"/>
    <w:rsid w:val="00531C1E"/>
    <w:rsid w:val="005A36A5"/>
    <w:rsid w:val="00800BE2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1E8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fkgSezdw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XONVpjq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oW4KwXDj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f0YdjKvG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15</cp:revision>
  <dcterms:created xsi:type="dcterms:W3CDTF">2022-09-09T05:12:00Z</dcterms:created>
  <dcterms:modified xsi:type="dcterms:W3CDTF">2023-09-16T14:52:00Z</dcterms:modified>
</cp:coreProperties>
</file>