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6375A" w:rsidRDefault="0056375A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21.12 Фізична культура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56375A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56375A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56375A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56375A">
        <w:rPr>
          <w:rFonts w:ascii="Times New Roman" w:hAnsi="Times New Roman" w:cs="Times New Roman"/>
          <w:b/>
          <w:sz w:val="24"/>
          <w:szCs w:val="24"/>
        </w:rPr>
        <w:t>види ходьби. Різновиди бігу. Лазіння по похилій гімнастичній лаві</w:t>
      </w:r>
      <w:r w:rsidR="00DD5509" w:rsidRPr="0056375A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7E0B1B" w:rsidRPr="0056375A">
        <w:rPr>
          <w:rFonts w:ascii="Times New Roman" w:hAnsi="Times New Roman" w:cs="Times New Roman"/>
          <w:b/>
          <w:sz w:val="24"/>
          <w:szCs w:val="24"/>
        </w:rPr>
        <w:t>днойменним та різнойменними способами.</w:t>
      </w:r>
      <w:r w:rsidR="005C635A" w:rsidRPr="0056375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56375A" w:rsidRPr="0056375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56375A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56375A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 wp14:anchorId="5AFB2D95" wp14:editId="711098F3">
            <wp:extent cx="2619375" cy="1495496"/>
            <wp:effectExtent l="0" t="0" r="0" b="9525"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53" cy="15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64" w:rsidRDefault="0056375A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>
            <wp:extent cx="2619375" cy="1511217"/>
            <wp:effectExtent l="0" t="0" r="0" b="0"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38" cy="15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56375A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proofErr w:type="spellEnd"/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</w:t>
      </w:r>
      <w:proofErr w:type="gramEnd"/>
      <w:r w:rsidRPr="00354816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354816">
        <w:rPr>
          <w:b/>
          <w:bCs/>
          <w:color w:val="0070C0"/>
          <w:sz w:val="28"/>
          <w:szCs w:val="28"/>
          <w:lang w:val="ru-RU"/>
        </w:rPr>
        <w:t>п’ятах</w:t>
      </w:r>
      <w:proofErr w:type="spellEnd"/>
      <w:r w:rsidRPr="00354816">
        <w:rPr>
          <w:b/>
          <w:bCs/>
          <w:color w:val="0070C0"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738579AB" wp14:editId="62999A7E">
            <wp:extent cx="1752600" cy="2072235"/>
            <wp:effectExtent l="0" t="0" r="0" b="4445"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754101" cy="20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56375A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>
            <wp:extent cx="2219325" cy="1654100"/>
            <wp:effectExtent l="0" t="0" r="0" b="3810"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4" cy="16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Групування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в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упорі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сидячи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>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>
            <wp:extent cx="4517030" cy="1114425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65" cy="11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ходьба звичайна (10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носках, руки вгору (15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- ходьба на </w:t>
      </w:r>
      <w:proofErr w:type="spellStart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п’ятах</w:t>
      </w:r>
      <w:proofErr w:type="spellEnd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, руки за голову (15с);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56375A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56375A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510C60"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01BA99" wp14:editId="34605A65">
            <wp:extent cx="2186609" cy="1147996"/>
            <wp:effectExtent l="0" t="0" r="4445" b="0"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6375A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204210" cy="1240403"/>
            <wp:effectExtent l="0" t="0" r="0" b="0"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56375A" w:rsidRDefault="0056375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6375A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C8F7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19</cp:revision>
  <dcterms:created xsi:type="dcterms:W3CDTF">2022-11-25T20:02:00Z</dcterms:created>
  <dcterms:modified xsi:type="dcterms:W3CDTF">2023-10-22T14:13:00Z</dcterms:modified>
</cp:coreProperties>
</file>