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11" w:right="322" w:firstLine="17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Тема. Розв'язування задач у середовищі програмування для дітей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Очікувані результати заняття: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20" w:lineRule="auto"/>
        <w:ind w:left="1145" w:right="81" w:hanging="11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 ІФО 2-2.1-3 розпізнає алгоритмічну і неалгоритмічну послідовність дій і наслідки порушення логіки подій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3" w:lineRule="auto"/>
        <w:ind w:left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 ІФО 2-2.1-5 формулює логічні висловлювання з конструкціями «не», «і», «або»  4 ІФО 2-2.1-6 розпізнає послідовність повторюваних дій та замінює їх алгоритмічною  конструкцією циклу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6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Пригадайте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Виконайте вправу та пригадайте об’єкти середовища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hyperlink r:id="rId5" w:history="1">
        <w:r w:rsidRPr="006076A6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http://learningapps.org/watch?v=po8oxdusn17</w:t>
        </w:r>
      </w:hyperlink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13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1155CC"/>
          <w:sz w:val="28"/>
          <w:szCs w:val="28"/>
        </w:rPr>
        <w:drawing>
          <wp:inline distT="19050" distB="19050" distL="19050" distR="19050">
            <wp:extent cx="3295650" cy="2181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95"/>
        <w:jc w:val="right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1155CC"/>
          <w:sz w:val="28"/>
          <w:szCs w:val="28"/>
        </w:rPr>
        <w:drawing>
          <wp:inline distT="19050" distB="19050" distL="19050" distR="19050">
            <wp:extent cx="3604895" cy="2571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  <w:highlight w:val="white"/>
        </w:rPr>
        <w:t>Відпочиньте, зробіть зарядку</w:t>
      </w: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5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hyperlink r:id="rId8" w:history="1">
        <w:r w:rsidRPr="006076A6">
          <w:rPr>
            <w:rStyle w:val="a7"/>
            <w:rFonts w:ascii="Times New Roman" w:eastAsia="Times New Roman" w:hAnsi="Times New Roman" w:cs="Times New Roman"/>
            <w:sz w:val="28"/>
            <w:szCs w:val="28"/>
            <w:highlight w:val="white"/>
          </w:rPr>
          <w:t>https://www.youtube.com/watch?v=W2fHg0qGI14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289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  <w:highlight w:val="white"/>
        </w:rPr>
        <w:t>Виконайте завдання на вибір</w:t>
      </w: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 xml:space="preserve">Завдання 1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 xml:space="preserve"> "Баскетбол"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1009" w:right="936" w:hanging="332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Перегляньте презентацію: </w:t>
      </w:r>
      <w:hyperlink r:id="rId9" w:history="1">
        <w:r w:rsidRPr="006076A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https://dystosvita.org.ua/mod/page/view.php?id=104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Перейдіть до заготовки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08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https://scratch.mit.edu/projects/470512511/editor/</w:t>
        </w:r>
      </w:hyperlink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6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Додайте код для м’яча, як показано у презентації.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Виконайте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натиснувши на прапорець.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5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>Завдання 2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Виконайте вправи: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https://pilasbloques.rozh2sch.org.ua/#/desafio/232</w:t>
      </w:r>
      <w:r>
        <w:rPr>
          <w:color w:val="0F6CBF"/>
          <w:sz w:val="23"/>
          <w:szCs w:val="23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https://pilasbloques.rozh2sch.org.ua/#/desafio/250</w:t>
      </w:r>
      <w:r>
        <w:rPr>
          <w:color w:val="0F6CBF"/>
          <w:sz w:val="23"/>
          <w:szCs w:val="23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https://pilasbloques.rozh2sch.org.ua/#/desafio/10</w:t>
      </w:r>
      <w:r>
        <w:rPr>
          <w:color w:val="0F6CBF"/>
          <w:sz w:val="23"/>
          <w:szCs w:val="23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5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3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власною фантазією у середовищі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https://ide.mblock.cc/#/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8" w:line="240" w:lineRule="auto"/>
        <w:ind w:left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Джерело  </w:t>
      </w:r>
    </w:p>
    <w:p w:rsidR="004B2D65" w:rsidRDefault="00E54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Дистосвіта</w:t>
      </w:r>
      <w:proofErr w:type="spellEnd"/>
    </w:p>
    <w:sectPr w:rsidR="004B2D65">
      <w:pgSz w:w="11920" w:h="16840"/>
      <w:pgMar w:top="388" w:right="540" w:bottom="64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B2D65"/>
    <w:rsid w:val="004B2D65"/>
    <w:rsid w:val="00E5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5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54E6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54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5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54E6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54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2fHg0qGI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earningapps.org/watch?v=po8oxdusn17" TargetMode="External"/><Relationship Id="rId10" Type="http://schemas.openxmlformats.org/officeDocument/2006/relationships/hyperlink" Target="https://scratch.mit.edu/projects/470512511/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stosvita.org.ua/mod/page/view.php?id=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2024-05-08T03:49:00Z</dcterms:created>
  <dcterms:modified xsi:type="dcterms:W3CDTF">2024-05-08T03:49:00Z</dcterms:modified>
</cp:coreProperties>
</file>