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5" w:lineRule="auto"/>
        <w:ind w:left="17" w:right="2391" w:hanging="17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31"/>
          <w:szCs w:val="31"/>
          <w:highlight w:val="white"/>
        </w:rPr>
        <w:t>Тема. Висловлювання. Істинні та хибні висловлювання</w:t>
      </w: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</w:t>
      </w: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8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пояснювати, що таке істинні та хибні висловлювання;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8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складати прості алгоритми.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 і якими способами його можна подати?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80" w:lineRule="auto"/>
        <w:ind w:left="383" w:right="14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фрагменти алгоритму називаються лінійними, а які – циклами? </w:t>
      </w: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висловлювання? Наведіть приклади.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21"/>
        <w:rPr>
          <w:rFonts w:ascii="Calibri" w:eastAsia="Calibri" w:hAnsi="Calibri" w:cs="Calibri"/>
          <w:color w:val="0563C1"/>
          <w:sz w:val="28"/>
          <w:szCs w:val="28"/>
        </w:rPr>
      </w:pP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https://learningapps.org/watch?v=peiae3p8a01</w:t>
        </w:r>
      </w:hyperlink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Ознайомтесь з інформацією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07" w:lineRule="auto"/>
        <w:ind w:left="20" w:right="1062" w:firstLine="877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128260" cy="38715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87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презентацію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563C1"/>
        </w:rPr>
      </w:pPr>
      <w:hyperlink r:id="rId7">
        <w:r>
          <w:rPr>
            <w:rFonts w:ascii="Calibri" w:eastAsia="Calibri" w:hAnsi="Calibri" w:cs="Calibri"/>
            <w:color w:val="1155CC"/>
            <w:u w:val="single"/>
          </w:rPr>
          <w:t>https://docs.google.com/presentation/d/1D7f5eV0OSw-Jpc91SdRLTgZi8KtGsvQt905uwjjRkxM/edit?usp=sharing</w:t>
        </w:r>
      </w:hyperlink>
      <w:r>
        <w:rPr>
          <w:rFonts w:ascii="Calibri" w:eastAsia="Calibri" w:hAnsi="Calibri" w:cs="Calibri"/>
          <w:color w:val="0563C1"/>
          <w:u w:val="single"/>
        </w:rPr>
        <w:t xml:space="preserve"> </w:t>
      </w:r>
      <w:r>
        <w:rPr>
          <w:rFonts w:ascii="Calibri" w:eastAsia="Calibri" w:hAnsi="Calibri" w:cs="Calibri"/>
          <w:color w:val="0563C1"/>
        </w:rPr>
        <w:t xml:space="preserve">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21" w:right="905" w:hanging="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У середовищі 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Scratch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 xml:space="preserve">  </w:t>
      </w:r>
      <w:hyperlink r:id="rId8" w:history="1">
        <w:r w:rsidRPr="007079D7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https://scratch.mit.edu/projects/editor/?tutorial=getStarted</w:t>
        </w:r>
      </w:hyperlink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спрайти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і складіть для них коди, як показано у  презентації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377" w:right="1100" w:hanging="18"/>
        <w:rPr>
          <w:rFonts w:ascii="Calibri" w:eastAsia="Calibri" w:hAnsi="Calibri" w:cs="Calibri"/>
          <w:color w:val="0563C1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Фото екрану з пройденими рівнями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на HUMAN або на електронну пошту  </w:t>
      </w:r>
      <w:hyperlink r:id="rId9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Джерела </w:t>
      </w:r>
    </w:p>
    <w:p w:rsidR="00F05A42" w:rsidRDefault="005815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53" w:lineRule="auto"/>
        <w:ind w:left="373" w:right="1381" w:hanging="2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Й.Ривкінд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та інші Інформатика підручник для 5 класу. - Київ: “</w:t>
      </w:r>
      <w:proofErr w:type="spellStart"/>
      <w:r>
        <w:rPr>
          <w:rFonts w:ascii="Calibri" w:eastAsia="Calibri" w:hAnsi="Calibri" w:cs="Calibri"/>
          <w:i/>
          <w:color w:val="000000"/>
          <w:sz w:val="24"/>
          <w:szCs w:val="24"/>
        </w:rPr>
        <w:t>Генеза</w:t>
      </w:r>
      <w:proofErr w:type="spellEnd"/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”. – 2022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proofErr w:type="spellStart"/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Дистосвіта</w:t>
      </w:r>
      <w:proofErr w:type="spellEnd"/>
    </w:p>
    <w:sectPr w:rsidR="00F05A42">
      <w:pgSz w:w="11900" w:h="16820"/>
      <w:pgMar w:top="554" w:right="729" w:bottom="789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5A42"/>
    <w:rsid w:val="005815BD"/>
    <w:rsid w:val="00F0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15B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1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5815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815B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1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projects/editor/?tutorial=get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D7f5eV0OSw-Jpc91SdRLTgZi8KtGsvQt905uwjjRkxM/edit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ingapps.org/watch?v=peiae3p8a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797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2024-04-02T03:25:00Z</dcterms:created>
  <dcterms:modified xsi:type="dcterms:W3CDTF">2024-04-02T03:25:00Z</dcterms:modified>
</cp:coreProperties>
</file>