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  <w:highlight w:val="white"/>
        </w:rPr>
        <w:t>Тема. Алгоритми і програми з розгалуженням</w:t>
      </w: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 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9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  <w:highlight w:val="white"/>
        </w:rPr>
        <w:t>Після цього заняття потрібно вміти:</w:t>
      </w:r>
      <w:r>
        <w:rPr>
          <w:rFonts w:ascii="Calibri" w:eastAsia="Calibri" w:hAnsi="Calibri" w:cs="Calibri"/>
          <w:b/>
          <w:color w:val="333333"/>
          <w:sz w:val="28"/>
          <w:szCs w:val="28"/>
        </w:rPr>
        <w:t xml:space="preserve"> 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88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пояснювати, що таке алгоритмічна структура розгалуження;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88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B05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складати прості алгоритми.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  <w:highlight w:val="white"/>
        </w:rPr>
        <w:t>Пригадайте</w:t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 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38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алгоритм і якими способами його можна подати? 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80" w:lineRule="auto"/>
        <w:ind w:left="384" w:right="170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фрагменти алгоритму називаються лінійними, а які – циклами? </w:t>
      </w: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висловлювання? Наведіть приклади. </w:t>
      </w:r>
    </w:p>
    <w:p w:rsidR="0085453B" w:rsidRDefault="005325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>Повторення</w:t>
      </w:r>
      <w:r w:rsidR="00120A01">
        <w:rPr>
          <w:rFonts w:ascii="Calibri" w:eastAsia="Calibri" w:hAnsi="Calibri" w:cs="Calibri"/>
          <w:b/>
          <w:color w:val="00B050"/>
          <w:sz w:val="31"/>
          <w:szCs w:val="31"/>
        </w:rPr>
        <w:t xml:space="preserve"> 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01" w:lineRule="auto"/>
        <w:ind w:left="1330" w:right="384"/>
        <w:jc w:val="center"/>
        <w:rPr>
          <w:rFonts w:ascii="Calibri" w:eastAsia="Calibri" w:hAnsi="Calibri" w:cs="Calibri"/>
          <w:b/>
          <w:color w:val="7030A0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00B050"/>
          <w:sz w:val="31"/>
          <w:szCs w:val="31"/>
        </w:rPr>
        <w:drawing>
          <wp:inline distT="19050" distB="19050" distL="19050" distR="19050">
            <wp:extent cx="4881245" cy="123952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1239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7030A0"/>
          <w:sz w:val="36"/>
          <w:szCs w:val="36"/>
        </w:rPr>
        <w:t xml:space="preserve">Повне розгалуження Неповне розгалуження 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26" w:lineRule="auto"/>
        <w:ind w:left="109" w:right="369"/>
        <w:jc w:val="center"/>
        <w:rPr>
          <w:rFonts w:ascii="Calibri" w:eastAsia="Calibri" w:hAnsi="Calibri" w:cs="Calibri"/>
          <w:b/>
          <w:i/>
          <w:color w:val="C55A11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7030A0"/>
          <w:sz w:val="36"/>
          <w:szCs w:val="36"/>
        </w:rPr>
        <w:drawing>
          <wp:inline distT="19050" distB="19050" distL="19050" distR="19050">
            <wp:extent cx="2472055" cy="1273556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273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color w:val="7030A0"/>
          <w:sz w:val="36"/>
          <w:szCs w:val="36"/>
        </w:rPr>
        <w:drawing>
          <wp:inline distT="19050" distB="19050" distL="19050" distR="19050">
            <wp:extent cx="3402711" cy="1290955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2711" cy="1290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i/>
          <w:color w:val="C55A11"/>
          <w:sz w:val="36"/>
          <w:szCs w:val="36"/>
        </w:rPr>
        <w:t>Приклади</w:t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2" w:lineRule="auto"/>
        <w:ind w:left="109" w:right="683"/>
        <w:rPr>
          <w:rFonts w:ascii="Calibri" w:eastAsia="Calibri" w:hAnsi="Calibri" w:cs="Calibri"/>
          <w:b/>
          <w:i/>
          <w:color w:val="C55A11"/>
          <w:sz w:val="36"/>
          <w:szCs w:val="36"/>
        </w:rPr>
      </w:pPr>
      <w:r>
        <w:rPr>
          <w:rFonts w:ascii="Calibri" w:eastAsia="Calibri" w:hAnsi="Calibri" w:cs="Calibri"/>
          <w:b/>
          <w:i/>
          <w:noProof/>
          <w:color w:val="C55A11"/>
          <w:sz w:val="36"/>
          <w:szCs w:val="36"/>
        </w:rPr>
        <w:drawing>
          <wp:inline distT="19050" distB="19050" distL="19050" distR="19050">
            <wp:extent cx="3603625" cy="131559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315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i/>
          <w:noProof/>
          <w:color w:val="C55A11"/>
          <w:sz w:val="36"/>
          <w:szCs w:val="36"/>
        </w:rPr>
        <w:drawing>
          <wp:inline distT="19050" distB="19050" distL="19050" distR="19050">
            <wp:extent cx="2194433" cy="217868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433" cy="2178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i/>
          <w:noProof/>
          <w:color w:val="C55A11"/>
          <w:sz w:val="36"/>
          <w:szCs w:val="36"/>
        </w:rPr>
        <w:drawing>
          <wp:inline distT="19050" distB="19050" distL="19050" distR="19050">
            <wp:extent cx="2270760" cy="9080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90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i/>
          <w:noProof/>
          <w:color w:val="C55A11"/>
          <w:sz w:val="36"/>
          <w:szCs w:val="36"/>
        </w:rPr>
        <w:drawing>
          <wp:inline distT="19050" distB="19050" distL="19050" distR="19050">
            <wp:extent cx="2067433" cy="144907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7433" cy="1449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9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для виконання на комп’ютері </w:t>
      </w:r>
    </w:p>
    <w:p w:rsidR="005325CC" w:rsidRDefault="005325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53" w:lineRule="auto"/>
        <w:ind w:left="375" w:right="1606" w:hanging="2"/>
        <w:rPr>
          <w:rFonts w:ascii="Calibri" w:eastAsia="Calibri" w:hAnsi="Calibri" w:cs="Calibri"/>
          <w:color w:val="000000"/>
          <w:sz w:val="28"/>
          <w:szCs w:val="28"/>
          <w:shd w:val="clear" w:color="auto" w:fill="F8F9FA"/>
        </w:rPr>
      </w:pPr>
      <w:r>
        <w:rPr>
          <w:rFonts w:ascii="Calibri" w:eastAsia="Calibri" w:hAnsi="Calibri" w:cs="Calibri"/>
          <w:color w:val="000000"/>
          <w:sz w:val="28"/>
          <w:szCs w:val="28"/>
          <w:shd w:val="clear" w:color="auto" w:fill="F8F9FA"/>
        </w:rPr>
        <w:lastRenderedPageBreak/>
        <w:t xml:space="preserve">Пройти тестування за посиланням (до 22.04) </w:t>
      </w:r>
      <w:hyperlink r:id="rId12" w:history="1">
        <w:r w:rsidRPr="00BC47EF">
          <w:rPr>
            <w:rStyle w:val="a7"/>
            <w:rFonts w:ascii="Calibri" w:eastAsia="Calibri" w:hAnsi="Calibri" w:cs="Calibri"/>
            <w:sz w:val="28"/>
            <w:szCs w:val="28"/>
            <w:shd w:val="clear" w:color="auto" w:fill="F8F9FA"/>
          </w:rPr>
          <w:t>https://naurok.com.ua/test/join?gamecode=6173498</w:t>
        </w:r>
      </w:hyperlink>
      <w:r>
        <w:rPr>
          <w:rFonts w:ascii="Calibri" w:eastAsia="Calibri" w:hAnsi="Calibri" w:cs="Calibri"/>
          <w:color w:val="000000"/>
          <w:sz w:val="28"/>
          <w:szCs w:val="28"/>
          <w:shd w:val="clear" w:color="auto" w:fill="F8F9FA"/>
        </w:rPr>
        <w:t xml:space="preserve"> </w:t>
      </w:r>
    </w:p>
    <w:p w:rsidR="005325CC" w:rsidRDefault="005325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53" w:lineRule="auto"/>
        <w:ind w:left="375" w:right="1606" w:hanging="2"/>
        <w:rPr>
          <w:rFonts w:ascii="Calibri" w:eastAsia="Calibri" w:hAnsi="Calibri" w:cs="Calibri"/>
          <w:color w:val="000000"/>
          <w:sz w:val="28"/>
          <w:szCs w:val="28"/>
          <w:shd w:val="clear" w:color="auto" w:fill="F8F9FA"/>
        </w:rPr>
      </w:pPr>
    </w:p>
    <w:p w:rsidR="005325CC" w:rsidRDefault="005325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53" w:lineRule="auto"/>
        <w:ind w:left="375" w:right="1606" w:hanging="2"/>
        <w:rPr>
          <w:rFonts w:ascii="Calibri" w:eastAsia="Calibri" w:hAnsi="Calibri" w:cs="Calibri"/>
          <w:color w:val="000000"/>
          <w:sz w:val="28"/>
          <w:szCs w:val="28"/>
          <w:shd w:val="clear" w:color="auto" w:fill="F8F9FA"/>
        </w:rPr>
      </w:pPr>
    </w:p>
    <w:p w:rsidR="005325CC" w:rsidRDefault="005325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53" w:lineRule="auto"/>
        <w:ind w:left="375" w:right="1606" w:hanging="2"/>
        <w:rPr>
          <w:rFonts w:ascii="Calibri" w:eastAsia="Calibri" w:hAnsi="Calibri" w:cs="Calibri"/>
          <w:color w:val="000000"/>
          <w:sz w:val="28"/>
          <w:szCs w:val="28"/>
          <w:shd w:val="clear" w:color="auto" w:fill="F8F9FA"/>
        </w:rPr>
      </w:pPr>
      <w:bookmarkStart w:id="0" w:name="_GoBack"/>
      <w:bookmarkEnd w:id="0"/>
    </w:p>
    <w:p w:rsidR="0085453B" w:rsidRDefault="00120A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53" w:lineRule="auto"/>
        <w:ind w:left="375" w:right="1606" w:hanging="2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proofErr w:type="spellStart"/>
      <w:r>
        <w:rPr>
          <w:rFonts w:ascii="Calibri" w:eastAsia="Calibri" w:hAnsi="Calibri" w:cs="Calibri"/>
          <w:i/>
          <w:color w:val="000000"/>
          <w:sz w:val="24"/>
          <w:szCs w:val="24"/>
        </w:rPr>
        <w:t>Й.Ривкінд</w:t>
      </w:r>
      <w:proofErr w:type="spellEnd"/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та інші Інформатика підручник для 5 класу. - Київ: “</w:t>
      </w:r>
      <w:proofErr w:type="spellStart"/>
      <w:r>
        <w:rPr>
          <w:rFonts w:ascii="Calibri" w:eastAsia="Calibri" w:hAnsi="Calibri" w:cs="Calibri"/>
          <w:i/>
          <w:color w:val="000000"/>
          <w:sz w:val="24"/>
          <w:szCs w:val="24"/>
        </w:rPr>
        <w:t>Генеза</w:t>
      </w:r>
      <w:proofErr w:type="spellEnd"/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”. – 2022 </w:t>
      </w:r>
      <w:r>
        <w:rPr>
          <w:rFonts w:ascii="Noto Sans Symbols" w:eastAsia="Noto Sans Symbols" w:hAnsi="Noto Sans Symbols" w:cs="Noto Sans Symbols"/>
          <w:color w:val="0563C1"/>
          <w:sz w:val="28"/>
          <w:szCs w:val="28"/>
        </w:rPr>
        <w:t xml:space="preserve">• </w:t>
      </w:r>
      <w:proofErr w:type="spellStart"/>
      <w:r>
        <w:rPr>
          <w:rFonts w:ascii="Calibri" w:eastAsia="Calibri" w:hAnsi="Calibri" w:cs="Calibri"/>
          <w:color w:val="0563C1"/>
          <w:sz w:val="24"/>
          <w:szCs w:val="24"/>
          <w:u w:val="single"/>
        </w:rPr>
        <w:t>Дистосвіта</w:t>
      </w:r>
      <w:proofErr w:type="spellEnd"/>
    </w:p>
    <w:sectPr w:rsidR="0085453B">
      <w:pgSz w:w="11900" w:h="16820"/>
      <w:pgMar w:top="552" w:right="504" w:bottom="746" w:left="11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5453B"/>
    <w:rsid w:val="00120A01"/>
    <w:rsid w:val="005325CC"/>
    <w:rsid w:val="0085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20A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20A0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20A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20A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20A0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20A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aurok.com.ua/test/join?gamecode=617349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2024-04-15T02:59:00Z</dcterms:created>
  <dcterms:modified xsi:type="dcterms:W3CDTF">2024-04-15T02:59:00Z</dcterms:modified>
</cp:coreProperties>
</file>