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2E0" w:rsidRDefault="001132E0" w:rsidP="00113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04.10.2023</w:t>
      </w:r>
    </w:p>
    <w:p w:rsidR="001132E0" w:rsidRDefault="001132E0" w:rsidP="00113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Основи здоров'я</w:t>
      </w:r>
    </w:p>
    <w:p w:rsidR="001132E0" w:rsidRDefault="001132E0" w:rsidP="00113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5 клас</w:t>
      </w:r>
    </w:p>
    <w:p w:rsidR="001132E0" w:rsidRDefault="001132E0" w:rsidP="00113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Стрембицька Л.А.</w:t>
      </w:r>
    </w:p>
    <w:p w:rsidR="001132E0" w:rsidRPr="001132E0" w:rsidRDefault="001132E0" w:rsidP="00113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132E0">
        <w:rPr>
          <w:rFonts w:ascii="Times New Roman" w:hAnsi="Times New Roman" w:cs="Times New Roman"/>
          <w:b/>
          <w:color w:val="FF0000"/>
          <w:sz w:val="28"/>
          <w:szCs w:val="28"/>
        </w:rPr>
        <w:t>Тема:</w:t>
      </w:r>
      <w:r w:rsidRPr="001132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32E0">
        <w:rPr>
          <w:rFonts w:ascii="Times New Roman" w:hAnsi="Times New Roman" w:cs="Times New Roman"/>
          <w:b/>
          <w:color w:val="008000"/>
          <w:sz w:val="28"/>
          <w:szCs w:val="28"/>
        </w:rPr>
        <w:t>Безпека на зупинках громадського транспорту. Безпека пасажира. Правила користування громадським транспортом. Етика пасажира.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color w:val="FF0000"/>
          <w:sz w:val="28"/>
          <w:szCs w:val="28"/>
          <w:lang w:eastAsia="uk-UA"/>
        </w:rPr>
        <w:t>Мета уроку:</w:t>
      </w:r>
      <w:r w:rsidRPr="001132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вивчити основні види громадського транспорту та дорожні знаки, якими позначають зупинки громадського транспорту, розглянути особливості заходів безпеки при користуванні громадським транспортом, вивчити правила поведінки пасажирів громадського транспорту на зупинці,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ід час посадки в транспорт, під час руху та висадки, розглянути засоби безпеки та можливі небезпеки в салоні громадського транспорту, розвивати навички безпечної поведінки в громадському транспорті та на зупинках, виховувати культуру пасажира, етичне ставлення до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іх учасників дорожнього руху.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18 березня 1662 року в Парижі почав курсувати перший громадський транспорт — карета на вісім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м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ісць. Ідею подав філософ і науковець Блез Паскаль. Нововведення одержало назву омнібус, що з латини перекладається «для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іх». Омнібус був призначений «для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осіб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, які не мають можливості користуватися паланкіном чи каретою». Та ледь не одразу міська влада заборонила проїзд в омнібусах людям низького походження. Транспорт, який був розрахований саме на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таких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клієнтів, невдовзі занепав. Удруге омнібуси як громадський транспорт з’явилися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у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Франції за 160 років.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iCs/>
          <w:color w:val="C00000"/>
          <w:sz w:val="28"/>
          <w:szCs w:val="28"/>
          <w:lang w:eastAsia="uk-UA"/>
        </w:rPr>
        <w:t xml:space="preserve">Громадський транспорт </w:t>
      </w:r>
      <w:r w:rsidRPr="001132E0">
        <w:rPr>
          <w:rFonts w:ascii="Times New Roman" w:hAnsi="Times New Roman" w:cs="Times New Roman"/>
          <w:sz w:val="28"/>
          <w:szCs w:val="28"/>
          <w:lang w:eastAsia="uk-UA"/>
        </w:rPr>
        <w:t>— це мережа пасажирського транспорту, яка обслуговує населення. Зазвичай послуги громадського транспорту надаються за певну плату.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sz w:val="28"/>
          <w:szCs w:val="28"/>
          <w:lang w:eastAsia="uk-UA"/>
        </w:rPr>
        <w:t>—</w:t>
      </w: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Пригадайте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вс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 види громадського транспорту, які ви знаєте?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Громадським транспортом є автобус, тролейбус, метро, трамвай, маршрутне таксі, приміські потяги, пороми, водні таксі, фунікулери, міжміські залізниці, повітряний транспорт (літаки) тощо.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eastAsia="uk-UA"/>
        </w:rPr>
        <w:t>Зупинка громадського транспорту</w:t>
      </w:r>
      <w:r w:rsidRPr="001132E0">
        <w:rPr>
          <w:rFonts w:ascii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— це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спец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іально відведене місце для посадки/висадки пасажирів. Зазвичай зупинки позначаються спеціальним дорожнім знаком або фарбою на дорожньому покритті.</w:t>
      </w:r>
    </w:p>
    <w:p w:rsidR="001132E0" w:rsidRPr="001132E0" w:rsidRDefault="001132E0" w:rsidP="001132E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Фронтальна бесіда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На зупинках громадського транспорту зазвичай багато людей. Автобуси й тролейбуси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ід’їжджають до зупинки, висаджують пасажирів, забирають нових. Зрозуміло, що в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м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ісцях скупчення великої кількості людей та транспорту зростає ризик виникнення небезпечних ситуацій.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Cs/>
          <w:sz w:val="28"/>
          <w:szCs w:val="28"/>
          <w:lang w:eastAsia="uk-UA"/>
        </w:rPr>
        <w:t>Які небезпеки  можуть виникнути на зупинках громадського транспорту?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          </w:t>
      </w:r>
      <w:r w:rsidRPr="001132E0">
        <w:rPr>
          <w:rFonts w:ascii="Times New Roman" w:hAnsi="Times New Roman" w:cs="Times New Roman"/>
          <w:b/>
          <w:color w:val="C00000"/>
          <w:sz w:val="28"/>
          <w:szCs w:val="28"/>
          <w:lang w:eastAsia="uk-UA"/>
        </w:rPr>
        <w:t>Можливі небезпеки, що можуть виникнути на зупинках громадського транспорту:</w:t>
      </w:r>
    </w:p>
    <w:p w:rsidR="001132E0" w:rsidRPr="001132E0" w:rsidRDefault="001132E0" w:rsidP="001132E0">
      <w:pPr>
        <w:numPr>
          <w:ilvl w:val="0"/>
          <w:numId w:val="11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небезпека травмування </w:t>
      </w:r>
      <w:proofErr w:type="gramStart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ід час посадки чи висадки із транспорту;</w:t>
      </w:r>
    </w:p>
    <w:p w:rsidR="001132E0" w:rsidRPr="001132E0" w:rsidRDefault="001132E0" w:rsidP="001132E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2</w:t>
      </w:r>
      <w:r w:rsidRPr="001132E0">
        <w:rPr>
          <w:rFonts w:ascii="Times New Roman" w:hAnsi="Times New Roman" w:cs="Times New Roman"/>
          <w:color w:val="B3B3B3"/>
          <w:sz w:val="28"/>
          <w:szCs w:val="28"/>
          <w:lang w:eastAsia="uk-UA"/>
        </w:rPr>
        <w:t xml:space="preserve">. </w:t>
      </w: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небезпека випадково потрапити </w:t>
      </w:r>
      <w:proofErr w:type="gramStart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ід колеса транспорту, що наближається до зупинки, або хтось може випадково штовхнути вас під колеса;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3. небезпека травмуватися в натовпі людей, що очікують на прибуття транспорту;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4.</w:t>
      </w:r>
      <w:r w:rsidRPr="001132E0">
        <w:rPr>
          <w:rFonts w:ascii="Times New Roman" w:hAnsi="Times New Roman" w:cs="Times New Roman"/>
          <w:color w:val="B3B3B3"/>
          <w:sz w:val="28"/>
          <w:szCs w:val="28"/>
          <w:lang w:eastAsia="uk-UA"/>
        </w:rPr>
        <w:t xml:space="preserve"> </w:t>
      </w: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 станції метрополітену небезпечно стояти близько до краю платформи, оскільки можна впасти на контактну колію або отримати травму елементами конструкції вагона (наприклад, бічним дзеркалом заднього виду);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5</w:t>
      </w:r>
      <w:r w:rsidRPr="001132E0">
        <w:rPr>
          <w:rFonts w:ascii="Times New Roman" w:hAnsi="Times New Roman" w:cs="Times New Roman"/>
          <w:color w:val="B3B3B3"/>
          <w:sz w:val="28"/>
          <w:szCs w:val="28"/>
          <w:lang w:eastAsia="uk-UA"/>
        </w:rPr>
        <w:t xml:space="preserve">. </w:t>
      </w: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небезпека при переході дороги на зупинці громадського транспорту </w:t>
      </w:r>
      <w:proofErr w:type="gramStart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ісля висадки.</w:t>
      </w:r>
    </w:p>
    <w:p w:rsidR="001132E0" w:rsidRPr="001132E0" w:rsidRDefault="001132E0" w:rsidP="001132E0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8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color w:val="008000"/>
          <w:sz w:val="28"/>
          <w:szCs w:val="28"/>
          <w:lang w:eastAsia="uk-UA"/>
        </w:rPr>
        <w:t>Небезпеки переходу дороги на зупинці громадського транспорту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Знайомий багатьом людям з дитинства вислів «обходь автобус ззаду, а трамвай — спереду» у сучасному мі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ст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і стає небезпечним. Ви маєте чітко засвоїти, що переходити дорогу можна тільки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тому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випадку, коли на дорозі немає транспорту і вона добре проглядається. Зазвичай поряд із транспортними зупинками завжди є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ішохідний перехід. Потрібно дочекатися, поки автобус або тролейбус поїде, і спокійно переходити дорогу, дотримуючись усіх правил безпеки.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8000"/>
          <w:sz w:val="28"/>
          <w:szCs w:val="28"/>
          <w:lang w:val="uk-UA" w:eastAsia="uk-UA"/>
        </w:rPr>
      </w:pPr>
      <w:r w:rsidRPr="001132E0">
        <w:rPr>
          <w:rFonts w:ascii="Times New Roman" w:hAnsi="Times New Roman" w:cs="Times New Roman"/>
          <w:b/>
          <w:i/>
          <w:color w:val="008000"/>
          <w:sz w:val="28"/>
          <w:szCs w:val="28"/>
          <w:lang w:eastAsia="uk-UA"/>
        </w:rPr>
        <w:t>Безпека пасажира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Безпека пасажира залежить від дотримання правил поведінки в салоні громадського транспорту. Коли ви заходите в тролейбус, автобус чи інший транспортний засіб, не штовхайтеся, будьте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вв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ічливими, пропустіть уперед людей похилого віку та батьків із малими дітьми.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Якщо в салоні є вільні місця, то найкраще сісти. 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Якщо в салоні багато людей, то треба стати так, щоб не заважати іншим пасажирам. Голосно не розмовляйте, не привертайте уваги людей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до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себе.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Не б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ігайте по салону і не штовхайтеся.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Тримайтеся за поручні, щоб не впасти при гальмуванні.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i/>
          <w:sz w:val="28"/>
          <w:szCs w:val="28"/>
          <w:lang w:eastAsia="uk-UA"/>
        </w:rPr>
        <w:t>Пам’ятайте</w:t>
      </w: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, що ви повинні поступатися місцем старшим людям, пасажирам із дітьми, якщо їм ніде сісти. Це загальноприйняті правила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вв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ічливості.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Не можна спати, перебуваючи в транспортному засобі, що рухається. Небезпечно не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ст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ільки проспати потрібну зупинку, скільки травмуватися під час маневру чи різкої зупинки.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Не можна стояти на сходах та притулятися до дверей, оскільки вони можуть автоматично відчинитись і ви випадете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на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проїжджу частину.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Уважно слухайте оголошення водія, щоб не пропустити своєї зупинки. До виходу готуйтеся завчасно, щоб спокійно й без поспіху вийти в потрібному місці.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При виході будьте уважними, тримайтеся за поручні, щоб не оступитись і не впасти, оскільки східці бувають не досить зручні або зависокі для дітей.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Якщо вас ненароком затисло дверима, то потрібно про це голосно повідомити водія або попросити інших пасажирів передати водію, щоб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ін відчинив двері.</w:t>
      </w:r>
    </w:p>
    <w:p w:rsidR="001132E0" w:rsidRPr="001132E0" w:rsidRDefault="001132E0" w:rsidP="001132E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color w:val="008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color w:val="008000"/>
          <w:sz w:val="28"/>
          <w:szCs w:val="28"/>
          <w:lang w:eastAsia="uk-UA"/>
        </w:rPr>
        <w:t>Небезпеки, що можуть загрожувати пасажирам у переповненому транспорті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Ми з вами з’ясували, що громадський транспорт може бути небезпечним, якщо не дотримуватись певних правил. У переповненому транспорті ризик потрапити в небезпечну ситуацію зроста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є.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По-перше</w:t>
      </w:r>
      <w:r w:rsidRPr="001132E0">
        <w:rPr>
          <w:rFonts w:ascii="Times New Roman" w:hAnsi="Times New Roman" w:cs="Times New Roman"/>
          <w:sz w:val="28"/>
          <w:szCs w:val="28"/>
          <w:lang w:eastAsia="uk-UA"/>
        </w:rPr>
        <w:t>, це ризик травмування при посадці й висадці з переповненого салону. Будьте уважні та обережні! Якщо ви відчули, що вас потягнув за собою натовп пасажирів, то не намагайтеся чинити опі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, не хапайтеся руками за поручні. 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 w:rsidRPr="001132E0">
        <w:rPr>
          <w:rFonts w:ascii="Times New Roman" w:hAnsi="Times New Roman" w:cs="Times New Roman"/>
          <w:b/>
          <w:i/>
          <w:sz w:val="28"/>
          <w:szCs w:val="28"/>
          <w:lang w:eastAsia="uk-UA"/>
        </w:rPr>
        <w:t>По-друге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, у переповненому салоні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може бути нестача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іжого повітря, тому ви можете відчути запаморочення та нудоту.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У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такому випадку не соромтеся, зверніться по допомогу до дорослих, що стоять поруч. Вони повідомлять водія та допоможуть вам вийти на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іже повітря.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У будь-якому разі, завжди краще пропустити переповнений транспорт і дочекатись наступного.</w:t>
      </w:r>
    </w:p>
    <w:p w:rsidR="001132E0" w:rsidRPr="001132E0" w:rsidRDefault="001132E0" w:rsidP="001132E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i/>
          <w:color w:val="008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color w:val="008000"/>
          <w:sz w:val="28"/>
          <w:szCs w:val="28"/>
          <w:lang w:eastAsia="uk-UA"/>
        </w:rPr>
        <w:t>Найбезпечніші місця в салоні автотранспорту</w:t>
      </w:r>
    </w:p>
    <w:p w:rsidR="001132E0" w:rsidRPr="001132E0" w:rsidRDefault="001132E0" w:rsidP="001132E0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Розповідь учителя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Крім правил безпечної поведінки в салоні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транспортного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засобу, нам треба ще додатково розглянути засоби безпеки пасажирів у салоні та дізнатися, де знаходяться найбезпечніші місця.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Ви, мабуть, неодноразово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помічали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, що більшість людей намагається пройти в глибину салону та зайняти місця подалі від кабіни водія. Там нібито спокійніше, ніхто не просить передати гроші за проїзд. А даремно! Найбезпечніші місця в салоні автотранспорту знаходяться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за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водієм.</w:t>
      </w:r>
    </w:p>
    <w:p w:rsidR="001132E0" w:rsidRPr="001132E0" w:rsidRDefault="001132E0" w:rsidP="001132E0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Крім того, за нормами безпеки, заборонено розташовувати сидіння так, щоб пасажири сиділи обличчям один до одного, оскільки при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р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ізкому гальмуванні або зіткненні пасажира від падіння затримає крісло, що розташоване попереду.</w:t>
      </w:r>
    </w:p>
    <w:p w:rsidR="001132E0" w:rsidRPr="001132E0" w:rsidRDefault="001132E0" w:rsidP="001132E0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Усі місця мають бути обладнані ременями безпеки, а також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ідголовниками. Сидіння мають бути оббитими м’яким матері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алом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008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i/>
          <w:color w:val="008000"/>
          <w:sz w:val="28"/>
          <w:szCs w:val="28"/>
          <w:lang w:eastAsia="uk-UA"/>
        </w:rPr>
        <w:t>Правила користування громадським транспортом</w:t>
      </w:r>
    </w:p>
    <w:p w:rsidR="001132E0" w:rsidRPr="001132E0" w:rsidRDefault="001132E0" w:rsidP="001132E0">
      <w:pPr>
        <w:numPr>
          <w:ilvl w:val="0"/>
          <w:numId w:val="17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Розповідь учителя, запис правил у зошиті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uk-UA"/>
        </w:rPr>
        <w:t>Очікування громадського транспорту:</w:t>
      </w:r>
    </w:p>
    <w:p w:rsidR="001132E0" w:rsidRPr="001132E0" w:rsidRDefault="001132E0" w:rsidP="001132E0">
      <w:pPr>
        <w:numPr>
          <w:ilvl w:val="0"/>
          <w:numId w:val="1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color w:val="008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Очікувати на транспортний засіб необхідно на зупинках, що позначені вказівниками, не виходячи </w:t>
      </w:r>
      <w:proofErr w:type="gramStart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на</w:t>
      </w:r>
      <w:proofErr w:type="gramEnd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 проїжджу частину.</w:t>
      </w:r>
    </w:p>
    <w:p w:rsidR="001132E0" w:rsidRPr="001132E0" w:rsidRDefault="001132E0" w:rsidP="001132E0">
      <w:pPr>
        <w:numPr>
          <w:ilvl w:val="0"/>
          <w:numId w:val="18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Не можна гратися та бігати на зупинці, потрібно поводитися спокійно й витримано.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uk-UA"/>
        </w:rPr>
        <w:t>Посадка в транспорт:</w:t>
      </w:r>
    </w:p>
    <w:p w:rsidR="001132E0" w:rsidRPr="001132E0" w:rsidRDefault="001132E0" w:rsidP="001132E0">
      <w:pPr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Сідати в автобус, тролейбус, трамвай та інші транспортні засоби можна лише </w:t>
      </w:r>
      <w:proofErr w:type="gramStart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ісля їх повної зупинки. Посадка зазвичай здійснюється через задні двері, а висадка — через передні.</w:t>
      </w:r>
    </w:p>
    <w:p w:rsidR="001132E0" w:rsidRPr="001132E0" w:rsidRDefault="001132E0" w:rsidP="001132E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2.</w:t>
      </w:r>
      <w:r w:rsidRPr="001132E0">
        <w:rPr>
          <w:rFonts w:ascii="Times New Roman" w:hAnsi="Times New Roman" w:cs="Times New Roman"/>
          <w:color w:val="B3B3B3"/>
          <w:sz w:val="28"/>
          <w:szCs w:val="28"/>
          <w:lang w:eastAsia="uk-UA"/>
        </w:rPr>
        <w:t></w:t>
      </w: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 xml:space="preserve">Не можна стрибати в автобус, трамвай на ходу, чіплятися за них ззаду, стояти на виступаючих частинах і </w:t>
      </w:r>
      <w:proofErr w:type="gramStart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ідніжках.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 xml:space="preserve">У салоні </w:t>
      </w:r>
      <w:proofErr w:type="gramStart"/>
      <w:r w:rsidRPr="001132E0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>транспортного</w:t>
      </w:r>
      <w:proofErr w:type="gramEnd"/>
      <w:r w:rsidRPr="001132E0">
        <w:rPr>
          <w:rFonts w:ascii="Times New Roman" w:hAnsi="Times New Roman" w:cs="Times New Roman"/>
          <w:b/>
          <w:bCs/>
          <w:i/>
          <w:sz w:val="28"/>
          <w:szCs w:val="28"/>
          <w:lang w:eastAsia="uk-UA"/>
        </w:rPr>
        <w:t xml:space="preserve"> засобу: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1.Зайшовши в салон, пройдіть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у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 середину, не зупиняйтеся на площадці.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2.Якщо є вільне місце, займіть його, не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ст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ійте в проході.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3.Передні місця призначені для пасажирів з маленькими дітьми, інвалідів і людей похилого віку.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4.Не шуміть і не розмовляйте голосно. Не відволікайте водія.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5.Не висовуйтеся з вікна.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>6.</w:t>
      </w:r>
      <w:r w:rsidRPr="001132E0">
        <w:rPr>
          <w:rFonts w:ascii="Times New Roman" w:hAnsi="Times New Roman" w:cs="Times New Roman"/>
          <w:color w:val="000000"/>
          <w:sz w:val="28"/>
          <w:szCs w:val="28"/>
          <w:lang w:eastAsia="uk-UA"/>
        </w:rPr>
        <w:t>Якщо вам потрібно вийти на найближчій зупинці, завчасно перейдіть ближче до виходу.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uk-UA"/>
        </w:rPr>
        <w:t>При виході з транспорту:</w:t>
      </w:r>
    </w:p>
    <w:p w:rsidR="001132E0" w:rsidRPr="001132E0" w:rsidRDefault="001132E0" w:rsidP="001132E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1. Виходьте тільки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ісля повної зупинки.</w:t>
      </w:r>
    </w:p>
    <w:p w:rsidR="001132E0" w:rsidRPr="001132E0" w:rsidRDefault="001132E0" w:rsidP="001132E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2. Вийшовши з трамвая, не затримуйтеся на проїжджій частині: подивіться направо і, якщо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нема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є машин, можна йди на тротуар.</w:t>
      </w:r>
    </w:p>
    <w:p w:rsidR="001132E0" w:rsidRPr="001132E0" w:rsidRDefault="001132E0" w:rsidP="001132E0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1132E0">
        <w:rPr>
          <w:rFonts w:ascii="Times New Roman" w:hAnsi="Times New Roman" w:cs="Times New Roman"/>
          <w:sz w:val="28"/>
          <w:szCs w:val="28"/>
          <w:lang w:eastAsia="uk-UA"/>
        </w:rPr>
        <w:t xml:space="preserve">3. Переходити дорогу на зупинці завжди небезпечно. Краще скористатися </w:t>
      </w:r>
      <w:proofErr w:type="gramStart"/>
      <w:r w:rsidRPr="001132E0">
        <w:rPr>
          <w:rFonts w:ascii="Times New Roman" w:hAnsi="Times New Roman" w:cs="Times New Roman"/>
          <w:sz w:val="28"/>
          <w:szCs w:val="28"/>
          <w:lang w:eastAsia="uk-UA"/>
        </w:rPr>
        <w:t>п</w:t>
      </w:r>
      <w:proofErr w:type="gramEnd"/>
      <w:r w:rsidRPr="001132E0">
        <w:rPr>
          <w:rFonts w:ascii="Times New Roman" w:hAnsi="Times New Roman" w:cs="Times New Roman"/>
          <w:sz w:val="28"/>
          <w:szCs w:val="28"/>
          <w:lang w:eastAsia="uk-UA"/>
        </w:rPr>
        <w:t>ішохідним переходом.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132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Домашнє завдання: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1132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Запишіть п</w:t>
      </w:r>
      <w:r w:rsidRPr="001132E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равила етикету в громадському транспорті</w:t>
      </w:r>
      <w:r w:rsidRPr="001132E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(3-4 )</w:t>
      </w: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1132E0" w:rsidRPr="001132E0" w:rsidRDefault="001132E0" w:rsidP="001132E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</w:p>
    <w:p w:rsidR="00853C3F" w:rsidRDefault="00853C3F"/>
    <w:sectPr w:rsidR="00853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4F6"/>
    <w:multiLevelType w:val="hybridMultilevel"/>
    <w:tmpl w:val="63BC8660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F4604A"/>
    <w:multiLevelType w:val="hybridMultilevel"/>
    <w:tmpl w:val="A032296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9656C7"/>
    <w:multiLevelType w:val="hybridMultilevel"/>
    <w:tmpl w:val="BA9EE262"/>
    <w:lvl w:ilvl="0" w:tplc="0422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C2209E"/>
    <w:multiLevelType w:val="hybridMultilevel"/>
    <w:tmpl w:val="2488D344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B9D046E"/>
    <w:multiLevelType w:val="hybridMultilevel"/>
    <w:tmpl w:val="5B1CC83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D1572B9"/>
    <w:multiLevelType w:val="hybridMultilevel"/>
    <w:tmpl w:val="06F42BA8"/>
    <w:lvl w:ilvl="0" w:tplc="0422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1C82638"/>
    <w:multiLevelType w:val="hybridMultilevel"/>
    <w:tmpl w:val="FAFEA98C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9D46F5"/>
    <w:multiLevelType w:val="hybridMultilevel"/>
    <w:tmpl w:val="EAB835A4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96003CE"/>
    <w:multiLevelType w:val="hybridMultilevel"/>
    <w:tmpl w:val="69AA11B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5549CA"/>
    <w:multiLevelType w:val="hybridMultilevel"/>
    <w:tmpl w:val="1042027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463B9A"/>
    <w:multiLevelType w:val="hybridMultilevel"/>
    <w:tmpl w:val="95D6981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DD43E8"/>
    <w:multiLevelType w:val="hybridMultilevel"/>
    <w:tmpl w:val="B0B6D35C"/>
    <w:lvl w:ilvl="0" w:tplc="230AA416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4C524E1"/>
    <w:multiLevelType w:val="hybridMultilevel"/>
    <w:tmpl w:val="F8383B40"/>
    <w:lvl w:ilvl="0" w:tplc="0422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3E655887"/>
    <w:multiLevelType w:val="hybridMultilevel"/>
    <w:tmpl w:val="D9C28D52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419C2F6D"/>
    <w:multiLevelType w:val="hybridMultilevel"/>
    <w:tmpl w:val="5DA61400"/>
    <w:lvl w:ilvl="0" w:tplc="0422000D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5">
    <w:nsid w:val="4E2353A1"/>
    <w:multiLevelType w:val="hybridMultilevel"/>
    <w:tmpl w:val="5E3235B4"/>
    <w:lvl w:ilvl="0" w:tplc="E2069BC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0B85F19"/>
    <w:multiLevelType w:val="hybridMultilevel"/>
    <w:tmpl w:val="2F646D28"/>
    <w:lvl w:ilvl="0" w:tplc="0422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>
    <w:nsid w:val="50BD16B9"/>
    <w:multiLevelType w:val="hybridMultilevel"/>
    <w:tmpl w:val="B9685BC4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420462"/>
    <w:multiLevelType w:val="hybridMultilevel"/>
    <w:tmpl w:val="B3A2C214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5072B78"/>
    <w:multiLevelType w:val="hybridMultilevel"/>
    <w:tmpl w:val="CC660DA0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74A745B"/>
    <w:multiLevelType w:val="hybridMultilevel"/>
    <w:tmpl w:val="30408EE2"/>
    <w:lvl w:ilvl="0" w:tplc="0422000D">
      <w:start w:val="1"/>
      <w:numFmt w:val="bullet"/>
      <w:lvlText w:val=""/>
      <w:lvlJc w:val="left"/>
      <w:pPr>
        <w:ind w:left="145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1">
    <w:nsid w:val="5A233635"/>
    <w:multiLevelType w:val="hybridMultilevel"/>
    <w:tmpl w:val="91F4B0A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D5048A"/>
    <w:multiLevelType w:val="hybridMultilevel"/>
    <w:tmpl w:val="8EA28074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8154940"/>
    <w:multiLevelType w:val="hybridMultilevel"/>
    <w:tmpl w:val="18365520"/>
    <w:lvl w:ilvl="0" w:tplc="12768D78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FE97DE9"/>
    <w:multiLevelType w:val="hybridMultilevel"/>
    <w:tmpl w:val="792E5BB2"/>
    <w:lvl w:ilvl="0" w:tplc="0EB231E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5DF470F"/>
    <w:multiLevelType w:val="hybridMultilevel"/>
    <w:tmpl w:val="D834DF3E"/>
    <w:lvl w:ilvl="0" w:tplc="F26849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16"/>
  </w:num>
  <w:num w:numId="5">
    <w:abstractNumId w:val="19"/>
  </w:num>
  <w:num w:numId="6">
    <w:abstractNumId w:val="1"/>
  </w:num>
  <w:num w:numId="7">
    <w:abstractNumId w:val="3"/>
  </w:num>
  <w:num w:numId="8">
    <w:abstractNumId w:val="14"/>
  </w:num>
  <w:num w:numId="9">
    <w:abstractNumId w:val="11"/>
  </w:num>
  <w:num w:numId="10">
    <w:abstractNumId w:val="8"/>
  </w:num>
  <w:num w:numId="11">
    <w:abstractNumId w:val="23"/>
  </w:num>
  <w:num w:numId="12">
    <w:abstractNumId w:val="12"/>
  </w:num>
  <w:num w:numId="13">
    <w:abstractNumId w:val="4"/>
  </w:num>
  <w:num w:numId="14">
    <w:abstractNumId w:val="10"/>
  </w:num>
  <w:num w:numId="15">
    <w:abstractNumId w:val="5"/>
  </w:num>
  <w:num w:numId="16">
    <w:abstractNumId w:val="2"/>
  </w:num>
  <w:num w:numId="17">
    <w:abstractNumId w:val="9"/>
  </w:num>
  <w:num w:numId="18">
    <w:abstractNumId w:val="15"/>
  </w:num>
  <w:num w:numId="19">
    <w:abstractNumId w:val="24"/>
  </w:num>
  <w:num w:numId="20">
    <w:abstractNumId w:val="22"/>
  </w:num>
  <w:num w:numId="21">
    <w:abstractNumId w:val="18"/>
  </w:num>
  <w:num w:numId="22">
    <w:abstractNumId w:val="6"/>
  </w:num>
  <w:num w:numId="23">
    <w:abstractNumId w:val="17"/>
  </w:num>
  <w:num w:numId="24">
    <w:abstractNumId w:val="7"/>
  </w:num>
  <w:num w:numId="25">
    <w:abstractNumId w:val="20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1132E0"/>
    <w:rsid w:val="001132E0"/>
    <w:rsid w:val="00853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2023-10-02T08:26:00Z</dcterms:created>
  <dcterms:modified xsi:type="dcterms:W3CDTF">2023-10-02T08:31:00Z</dcterms:modified>
</cp:coreProperties>
</file>