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4270F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-57150</wp:posOffset>
            </wp:positionV>
            <wp:extent cx="1360170" cy="1348740"/>
            <wp:effectExtent l="19050" t="0" r="0" b="0"/>
            <wp:wrapThrough wrapText="bothSides">
              <wp:wrapPolygon edited="0">
                <wp:start x="-303" y="0"/>
                <wp:lineTo x="-303" y="21356"/>
                <wp:lineTo x="21479" y="21356"/>
                <wp:lineTo x="21479" y="0"/>
                <wp:lineTo x="-303" y="0"/>
              </wp:wrapPolygon>
            </wp:wrapThrough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BD7A2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№80</w:t>
      </w:r>
    </w:p>
    <w:p w:rsidR="00DA6945" w:rsidRPr="005D5C76" w:rsidRDefault="00BD7A2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04</w:t>
      </w:r>
      <w:r w:rsidR="0014270F">
        <w:rPr>
          <w:rFonts w:ascii="Times New Roman" w:eastAsia="Times New Roman" w:hAnsi="Times New Roman" w:cs="Times New Roman"/>
          <w:b/>
          <w:szCs w:val="28"/>
        </w:rPr>
        <w:t>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270F">
        <w:rPr>
          <w:rFonts w:ascii="Times New Roman" w:eastAsia="Times New Roman" w:hAnsi="Times New Roman" w:cs="Times New Roman"/>
          <w:szCs w:val="28"/>
        </w:rPr>
        <w:t>волейбол,</w:t>
      </w:r>
      <w:r w:rsidR="0014270F" w:rsidRPr="00403F96">
        <w:rPr>
          <w:rFonts w:ascii="Times New Roman" w:eastAsia="Times New Roman" w:hAnsi="Times New Roman" w:cs="Times New Roman"/>
          <w:szCs w:val="28"/>
        </w:rPr>
        <w:t xml:space="preserve"> доджбол</w:t>
      </w:r>
      <w:r w:rsidR="0014270F">
        <w:rPr>
          <w:rFonts w:ascii="Times New Roman" w:eastAsia="Times New Roman" w:hAnsi="Times New Roman" w:cs="Times New Roman"/>
          <w:szCs w:val="28"/>
        </w:rPr>
        <w:t>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D7A25">
        <w:rPr>
          <w:rFonts w:ascii="Times New Roman" w:hAnsi="Times New Roman" w:cs="Times New Roman"/>
        </w:rPr>
        <w:t>Розвиток волейболу в Україні.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403F96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52739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852739">
        <w:rPr>
          <w:rFonts w:ascii="Times New Roman" w:eastAsia="Times New Roman" w:hAnsi="Times New Roman" w:cs="Times New Roman"/>
          <w:szCs w:val="28"/>
        </w:rPr>
        <w:t xml:space="preserve"> </w:t>
      </w:r>
      <w:r w:rsidR="0014270F">
        <w:rPr>
          <w:rFonts w:ascii="Times New Roman" w:eastAsia="Times New Roman" w:hAnsi="Times New Roman" w:cs="Times New Roman"/>
          <w:szCs w:val="28"/>
        </w:rPr>
        <w:t xml:space="preserve">історією </w:t>
      </w:r>
      <w:r w:rsidR="00BD7A25">
        <w:rPr>
          <w:rFonts w:ascii="Times New Roman" w:eastAsia="Times New Roman" w:hAnsi="Times New Roman" w:cs="Times New Roman"/>
          <w:szCs w:val="28"/>
        </w:rPr>
        <w:t>розвитку волейболу в Україні.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замір ЧСС.</w:t>
      </w:r>
    </w:p>
    <w:p w:rsidR="00121F2C" w:rsidRPr="00C31292" w:rsidRDefault="00FF64C2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FF64C2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профілактики </w:t>
      </w:r>
      <w:r w:rsidR="0014270F">
        <w:rPr>
          <w:rFonts w:ascii="Times New Roman" w:hAnsi="Times New Roman" w:cs="Times New Roman"/>
          <w:shd w:val="clear" w:color="auto" w:fill="FFFFFF"/>
        </w:rPr>
        <w:t>порушень правильної постави:</w:t>
      </w:r>
    </w:p>
    <w:p w:rsidR="00342A15" w:rsidRPr="00C1015D" w:rsidRDefault="00C1015D" w:rsidP="00C1015D">
      <w:pPr>
        <w:ind w:left="720"/>
        <w:rPr>
          <w:b/>
        </w:rPr>
      </w:pPr>
      <w:hyperlink r:id="rId9" w:history="1">
        <w:r w:rsidRPr="00C1015D">
          <w:rPr>
            <w:rStyle w:val="af0"/>
            <w:rFonts w:hint="eastAsia"/>
            <w:b/>
          </w:rPr>
          <w:t>https://www.youtube.com/watch?v=9PQILV0HQgo&amp;t=4s</w:t>
        </w:r>
      </w:hyperlink>
    </w:p>
    <w:p w:rsidR="00C1015D" w:rsidRPr="00C1015D" w:rsidRDefault="00C1015D" w:rsidP="00C41A5D"/>
    <w:p w:rsidR="00BD7A25" w:rsidRPr="00C1015D" w:rsidRDefault="00BD7A25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52739" w:rsidRDefault="00C41A5D" w:rsidP="00852739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BD7A25">
        <w:rPr>
          <w:rFonts w:ascii="Times New Roman" w:hAnsi="Times New Roman" w:cs="Times New Roman"/>
        </w:rPr>
        <w:t>Розвиток волейболу в Україні:</w:t>
      </w:r>
    </w:p>
    <w:p w:rsidR="00BD7A25" w:rsidRPr="00C1015D" w:rsidRDefault="00C1015D" w:rsidP="00C1015D">
      <w:pPr>
        <w:spacing w:line="276" w:lineRule="auto"/>
        <w:ind w:left="720"/>
        <w:jc w:val="both"/>
        <w:rPr>
          <w:b/>
          <w:lang w:val="en-US"/>
        </w:rPr>
      </w:pPr>
      <w:hyperlink r:id="rId10" w:history="1">
        <w:r w:rsidRPr="007059FF">
          <w:rPr>
            <w:rStyle w:val="af0"/>
            <w:rFonts w:hint="eastAsia"/>
            <w:b/>
          </w:rPr>
          <w:t>https://youtu.be/X01I4oanT9A</w:t>
        </w:r>
      </w:hyperlink>
      <w:r>
        <w:rPr>
          <w:b/>
          <w:lang w:val="en-US"/>
        </w:rPr>
        <w:t xml:space="preserve"> </w:t>
      </w:r>
    </w:p>
    <w:p w:rsidR="00443562" w:rsidRDefault="003E4953" w:rsidP="0085273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72478E" w:rsidRPr="0072478E" w:rsidRDefault="0072478E" w:rsidP="0072478E">
      <w:pPr>
        <w:ind w:left="720"/>
        <w:jc w:val="both"/>
        <w:rPr>
          <w:b/>
          <w:lang w:val="ru-RU"/>
        </w:rPr>
      </w:pPr>
      <w:hyperlink r:id="rId11" w:history="1">
        <w:r w:rsidRPr="0072478E">
          <w:rPr>
            <w:rStyle w:val="af0"/>
            <w:rFonts w:hint="eastAsia"/>
            <w:b/>
          </w:rPr>
          <w:t>https://youtu.be/PIkEpceDlEk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замір ЧСС.</w:t>
      </w:r>
    </w:p>
    <w:p w:rsidR="00F2229F" w:rsidRPr="00121F2C" w:rsidRDefault="00FF64C2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14270F" w:rsidRDefault="00C41A5D" w:rsidP="00724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>. Домашнє завдання:</w:t>
      </w:r>
    </w:p>
    <w:p w:rsidR="0072478E" w:rsidRDefault="0072478E" w:rsidP="0072478E">
      <w:pPr>
        <w:pStyle w:val="af1"/>
        <w:numPr>
          <w:ilvl w:val="0"/>
          <w:numId w:val="11"/>
        </w:numPr>
        <w:rPr>
          <w:rFonts w:ascii="Times New Roman" w:hAnsi="Times New Roman" w:cs="Times New Roman"/>
        </w:rPr>
      </w:pPr>
      <w:r w:rsidRPr="0072478E">
        <w:rPr>
          <w:rFonts w:ascii="Times New Roman" w:hAnsi="Times New Roman" w:cs="Times New Roman"/>
        </w:rPr>
        <w:t xml:space="preserve">Виконати комплекс </w:t>
      </w:r>
      <w:proofErr w:type="spellStart"/>
      <w:r w:rsidRPr="0072478E">
        <w:rPr>
          <w:rFonts w:ascii="Times New Roman" w:hAnsi="Times New Roman" w:cs="Times New Roman"/>
        </w:rPr>
        <w:t>загальнорозвиваючих</w:t>
      </w:r>
      <w:proofErr w:type="spellEnd"/>
      <w:r w:rsidRPr="0072478E">
        <w:rPr>
          <w:rFonts w:ascii="Times New Roman" w:hAnsi="Times New Roman" w:cs="Times New Roman"/>
        </w:rPr>
        <w:t xml:space="preserve"> вправ:</w:t>
      </w:r>
    </w:p>
    <w:p w:rsidR="0072478E" w:rsidRPr="0072478E" w:rsidRDefault="0072478E" w:rsidP="0072478E">
      <w:pPr>
        <w:pStyle w:val="af1"/>
        <w:rPr>
          <w:rFonts w:ascii="Times New Roman" w:hAnsi="Times New Roman" w:cs="Times New Roman"/>
          <w:b/>
        </w:rPr>
      </w:pPr>
      <w:hyperlink r:id="rId13" w:history="1">
        <w:r w:rsidRPr="0072478E">
          <w:rPr>
            <w:rStyle w:val="af0"/>
            <w:rFonts w:ascii="Times New Roman" w:hAnsi="Times New Roman" w:cs="Times New Roman" w:hint="eastAsia"/>
            <w:b/>
          </w:rPr>
          <w:t>https://youtu.be/0ld7Bmkhv2c</w:t>
        </w:r>
      </w:hyperlink>
    </w:p>
    <w:p w:rsidR="0072478E" w:rsidRPr="0072478E" w:rsidRDefault="0072478E" w:rsidP="0072478E">
      <w:pPr>
        <w:pStyle w:val="af1"/>
        <w:rPr>
          <w:rFonts w:ascii="Times New Roman" w:hAnsi="Times New Roman" w:cs="Times New Roman" w:hint="eastAsia"/>
        </w:rPr>
      </w:pPr>
    </w:p>
    <w:sectPr w:rsidR="0072478E" w:rsidRPr="0072478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60752"/>
    <w:multiLevelType w:val="hybridMultilevel"/>
    <w:tmpl w:val="E5F205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270F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2A15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03F96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9583A"/>
    <w:rsid w:val="006A43B2"/>
    <w:rsid w:val="006B55DA"/>
    <w:rsid w:val="006C655A"/>
    <w:rsid w:val="006C7651"/>
    <w:rsid w:val="006F349E"/>
    <w:rsid w:val="00705574"/>
    <w:rsid w:val="0072478E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2F51"/>
    <w:rsid w:val="007D73ED"/>
    <w:rsid w:val="008104D3"/>
    <w:rsid w:val="00814D5E"/>
    <w:rsid w:val="00822C3C"/>
    <w:rsid w:val="008366A2"/>
    <w:rsid w:val="00836DDB"/>
    <w:rsid w:val="0084111A"/>
    <w:rsid w:val="00845D62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BD7A25"/>
    <w:rsid w:val="00BE173C"/>
    <w:rsid w:val="00C1015D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2194F"/>
    <w:rsid w:val="00D22CBE"/>
    <w:rsid w:val="00D27286"/>
    <w:rsid w:val="00D431BE"/>
    <w:rsid w:val="00D55003"/>
    <w:rsid w:val="00D65A76"/>
    <w:rsid w:val="00D85E4F"/>
    <w:rsid w:val="00DA6945"/>
    <w:rsid w:val="00DB04CC"/>
    <w:rsid w:val="00DB728E"/>
    <w:rsid w:val="00DC11A2"/>
    <w:rsid w:val="00DF7DD2"/>
    <w:rsid w:val="00E008E2"/>
    <w:rsid w:val="00E01260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  <w:rsid w:val="00FF6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youtu.be/0ld7Bmkhv2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PIkEpceDlE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X01I4oanT9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9PQILV0HQgo&amp;t=4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1100</Words>
  <Characters>627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4</cp:revision>
  <dcterms:created xsi:type="dcterms:W3CDTF">2024-03-31T15:56:00Z</dcterms:created>
  <dcterms:modified xsi:type="dcterms:W3CDTF">2024-03-31T18:03:00Z</dcterms:modified>
</cp:coreProperties>
</file>