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Моральні цінності, що утверджуються у творі" Джим Ґудзик і машиніст Лукас".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Визначити моральні цінності, що утверджуються у творі; розвивати вміння аргументовано висловлювати власну точку зору, характеризувати персонажів;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Ж. Верн. " П'ятнадцятирічний капітан".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гра" Хто є хто?"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Лукас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Пін Пон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 Ши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Непомук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Кутняк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Пунь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Альфонсо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Емма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Відновіть послідовність подій у творі.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Зустріч із напіввелетнем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Перевтілення Емми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Таємнича посилка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Плавучий острів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Знайомство із Пін Поном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Заручини Джима з Лі Ши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Джим дізнається правду про своє минуле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Знайомство з недоладською школою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Лукас і Джим покидають Недогадію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Дивна країна Мандала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Принцеса розповідає свою історію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Визначте узагальнену назву для понять дружба, кохання, сім'я,повага до інших, любов до батьківщини і дізнаєтесь , якою буде сьогодні тема уроку.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неперевершеного світу Добра та Дива нас запрошує німецький письменник Міхаель Енде.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запитання.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Перед яким моральним вибором постали мешканці Недогадії?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Джим відправився у подорож?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він почував себе щасливим і нещасним водночас?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 про школу пані Кутняк та її учнів.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методи пані Кутняк недопустимі в освіті?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необхідне дітям навчання? Як Лі Ши доводить необхідність навчання?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допомогою яких образів автор зобразив протистояння добра і зла у творі?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характеру допомагають Джиму і Лукасу вистояти у небезпечних ситуаціях?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життєві цінності утверджуються у творі?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Визначте головну думку твору.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Творча робота.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Усний твір на тему " Чого вчить твір М. Енде" Джим Ґудзик і машиніст Лукас 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відеоурок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https://youtube.com/watch?v=5n2kkcFtchw&amp;feature=shar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begin"/>
        <w:instrText xml:space="preserve"> HYPERLINK "https://youtube.com/watch?v=5n2kkcFtchw&amp;feature=shared"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Ось і завершилася наша подорож з героями твору німецького письменника М. Енде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Джим Ґудзик і машиніст Лукас".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Разом із ними ми ще раз довели, що дружба, товариськість , взаємодопомога, кохання можуть здолати різні труднощі і перепони у житті.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Любов до рідних , сім’ї заставляє задуматися над своїми вчинками.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Почуття патріотизму повертають людину з далеких доріг до своєї країни, розвивають прагнення збагачувати її своєю працею.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матеріал; підготуватися до діагностувальної роботи за темою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Не здаватися у життєвих випробуваннях”.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5n2kkcFtchw&amp;feature=s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