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CA" w:rsidRDefault="008C3CCA" w:rsidP="0092411D">
      <w:pPr>
        <w:spacing w:after="0" w:line="360" w:lineRule="auto"/>
        <w:jc w:val="both"/>
        <w:rPr>
          <w:rFonts w:ascii="Times New Roman" w:eastAsia="+mj-ea" w:hAnsi="Times New Roman" w:cs="Times New Roman"/>
          <w:b/>
          <w:bCs/>
          <w:iCs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+mj-ea" w:hAnsi="Times New Roman" w:cs="Times New Roman"/>
          <w:b/>
          <w:bCs/>
          <w:iCs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15.04.                    6 клас                      </w:t>
      </w:r>
      <w:proofErr w:type="spellStart"/>
      <w:r>
        <w:rPr>
          <w:rFonts w:ascii="Times New Roman" w:eastAsia="+mj-ea" w:hAnsi="Times New Roman" w:cs="Times New Roman"/>
          <w:b/>
          <w:bCs/>
          <w:iCs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укр.мова</w:t>
      </w:r>
      <w:proofErr w:type="spellEnd"/>
      <w:r>
        <w:rPr>
          <w:rFonts w:ascii="Times New Roman" w:eastAsia="+mj-ea" w:hAnsi="Times New Roman" w:cs="Times New Roman"/>
          <w:b/>
          <w:bCs/>
          <w:iCs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Добровольська В.Е.</w:t>
      </w:r>
    </w:p>
    <w:p w:rsidR="00E909F4" w:rsidRPr="008C3CCA" w:rsidRDefault="001C0130" w:rsidP="0092411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C3CCA">
        <w:rPr>
          <w:rFonts w:ascii="Times New Roman" w:eastAsia="+mj-ea" w:hAnsi="Times New Roman" w:cs="Times New Roman"/>
          <w:b/>
          <w:bCs/>
          <w:iCs/>
          <w:color w:val="FF0000"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Тема:</w:t>
      </w:r>
      <w:r w:rsidRPr="008C3CCA">
        <w:rPr>
          <w:rFonts w:ascii="Times New Roman" w:eastAsia="+mj-ea" w:hAnsi="Times New Roman" w:cs="Times New Roman"/>
          <w:bCs/>
          <w:iCs/>
          <w:color w:val="FF0000"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C3CCA" w:rsidRPr="008C3CCA">
        <w:rPr>
          <w:rFonts w:ascii="Times New Roman" w:eastAsia="+mj-ea" w:hAnsi="Times New Roman" w:cs="Times New Roman"/>
          <w:bCs/>
          <w:i/>
          <w:iCs/>
          <w:color w:val="FF0000"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Текст з елементами розповіді</w:t>
      </w:r>
      <w:r w:rsidR="00B86AA6" w:rsidRPr="008C3CCA">
        <w:rPr>
          <w:rFonts w:ascii="Times New Roman" w:eastAsia="+mj-ea" w:hAnsi="Times New Roman" w:cs="Times New Roman"/>
          <w:bCs/>
          <w:i/>
          <w:iCs/>
          <w:color w:val="FF0000"/>
          <w:kern w:val="24"/>
          <w:sz w:val="28"/>
          <w:szCs w:val="28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376F8" w:rsidRDefault="001C0130" w:rsidP="0092411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уроку:</w:t>
      </w:r>
      <w:r w:rsidR="006509BA">
        <w:rPr>
          <w:rFonts w:ascii="Times New Roman" w:hAnsi="Times New Roman" w:cs="Times New Roman"/>
          <w:sz w:val="28"/>
          <w:szCs w:val="28"/>
          <w:lang w:val="uk-UA"/>
        </w:rPr>
        <w:t xml:space="preserve"> сприяти поглибл</w:t>
      </w:r>
      <w:r w:rsidR="00B86AA6">
        <w:rPr>
          <w:rFonts w:ascii="Times New Roman" w:hAnsi="Times New Roman" w:cs="Times New Roman"/>
          <w:sz w:val="28"/>
          <w:szCs w:val="28"/>
          <w:lang w:val="uk-UA"/>
        </w:rPr>
        <w:t xml:space="preserve">енню  мовленнєвої  соціалізації; формувати </w:t>
      </w:r>
      <w:r w:rsidR="00650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знання</w:t>
      </w:r>
      <w:r w:rsidR="00B86AA6">
        <w:rPr>
          <w:rFonts w:ascii="Times New Roman" w:hAnsi="Times New Roman" w:cs="Times New Roman"/>
          <w:sz w:val="28"/>
          <w:szCs w:val="28"/>
          <w:lang w:val="uk-UA"/>
        </w:rPr>
        <w:t xml:space="preserve"> учнів про текст та його ознаки,</w:t>
      </w:r>
      <w:r w:rsidR="00E16C86" w:rsidRPr="008B20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86AA6">
        <w:rPr>
          <w:rFonts w:ascii="Times New Roman" w:hAnsi="Times New Roman" w:cs="Times New Roman"/>
          <w:sz w:val="28"/>
          <w:szCs w:val="28"/>
          <w:lang w:val="uk-UA"/>
        </w:rPr>
        <w:t>типи мовлення;</w:t>
      </w:r>
      <w:r w:rsidR="00E16C86"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навчити розрізняти висловлювання різних типів мовлення й створювати тексти-розповіді, описи та роздуми; розвивати вміння </w:t>
      </w:r>
      <w:r w:rsidR="003B5150" w:rsidRPr="008B20FF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="00E16C86" w:rsidRPr="008B20FF">
        <w:rPr>
          <w:rFonts w:ascii="Times New Roman" w:hAnsi="Times New Roman" w:cs="Times New Roman"/>
          <w:sz w:val="28"/>
          <w:szCs w:val="28"/>
          <w:lang w:val="uk-UA"/>
        </w:rPr>
        <w:t>ставляти й порівнювати;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150" w:rsidRPr="008B20FF">
        <w:rPr>
          <w:rFonts w:ascii="Times New Roman" w:hAnsi="Times New Roman" w:cs="Times New Roman"/>
          <w:sz w:val="28"/>
          <w:szCs w:val="28"/>
          <w:lang w:val="uk-UA"/>
        </w:rPr>
        <w:t>поглибити знання  дітей про український ві</w:t>
      </w:r>
      <w:r w:rsidR="00B86AA6">
        <w:rPr>
          <w:rFonts w:ascii="Times New Roman" w:hAnsi="Times New Roman" w:cs="Times New Roman"/>
          <w:sz w:val="28"/>
          <w:szCs w:val="28"/>
          <w:lang w:val="uk-UA"/>
        </w:rPr>
        <w:t>ночок, як народний символ, обері</w:t>
      </w:r>
      <w:r w:rsidR="003B5150" w:rsidRPr="008B20FF">
        <w:rPr>
          <w:rFonts w:ascii="Times New Roman" w:hAnsi="Times New Roman" w:cs="Times New Roman"/>
          <w:sz w:val="28"/>
          <w:szCs w:val="28"/>
          <w:lang w:val="uk-UA"/>
        </w:rPr>
        <w:t>г;  дати дітям поняття про значення квітів та розташування стрічок в українському віночку; виховувати інтерес до традицій рідної землі.</w:t>
      </w:r>
      <w:r w:rsidR="007376F8" w:rsidRPr="007376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Епіграф до уроку:</w:t>
      </w:r>
    </w:p>
    <w:p w:rsidR="003B5150" w:rsidRPr="008B20FF" w:rsidRDefault="003B5150" w:rsidP="0092411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Заплету віночок, заплету шовковий,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На щастя, на долю, на </w:t>
      </w:r>
      <w:proofErr w:type="spellStart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чорнії</w:t>
      </w:r>
      <w:proofErr w:type="spellEnd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брови.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Та й пущу віночок на </w:t>
      </w:r>
      <w:proofErr w:type="spellStart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биструю</w:t>
      </w:r>
      <w:proofErr w:type="spellEnd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воду,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 щастя, на долю, на милого вроду</w:t>
      </w:r>
    </w:p>
    <w:p w:rsidR="004A45C2" w:rsidRPr="008B20FF" w:rsidRDefault="003B5150" w:rsidP="0092411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(народна пісня).</w:t>
      </w:r>
    </w:p>
    <w:p w:rsidR="003B5150" w:rsidRPr="008B20FF" w:rsidRDefault="003B5150" w:rsidP="0092411D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Хід уроку: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І. Організаційний момент.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ІІ. Поетична хвилинка.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Які в народу звичаї крилаті,</w:t>
      </w:r>
      <w:r w:rsidRPr="008B20FF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Який багатий наш духовний світ!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Традиції живуть у кожній хаті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їх вивчають діти з юних літ.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Щоб українцями по світу крокувати,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Й на цій землі прожити недарма.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щоб ніхто не зміг нам дорікати,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Що в нас коріння власного нема.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Традиції ніколи не вмирали,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Їх українці свято берегли.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 в світлий час їх з пам’яті дістали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І, наче стяг, в майбутнє понесли.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ІІІ. Мотивація навчальної діяльності. Оголошення теми та мети уроку</w:t>
      </w:r>
    </w:p>
    <w:p w:rsidR="003B5150" w:rsidRPr="008B20FF" w:rsidRDefault="003B5150" w:rsidP="0092411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 w:rsidRPr="008B20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 Актуалізація опорних знань.</w:t>
      </w:r>
    </w:p>
    <w:p w:rsidR="003B5150" w:rsidRPr="008B20FF" w:rsidRDefault="003B5150" w:rsidP="0092411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Бесіда з учнями:</w:t>
      </w:r>
    </w:p>
    <w:p w:rsidR="003B5150" w:rsidRPr="008B20FF" w:rsidRDefault="003B5150" w:rsidP="0092411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>1). Що ви знаєте про текст? Дайте йому визначення.</w:t>
      </w:r>
    </w:p>
    <w:p w:rsidR="003B5150" w:rsidRDefault="003B5150" w:rsidP="0092411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2). Які основні ознаки тексту?</w:t>
      </w:r>
    </w:p>
    <w:p w:rsidR="00D975E9" w:rsidRPr="008B20FF" w:rsidRDefault="00D975E9" w:rsidP="0092411D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D975E9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</w:t>
      </w: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 Сприймання й усвідомлення теоретичного матеріалу</w:t>
      </w:r>
    </w:p>
    <w:p w:rsidR="00D975E9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1. Ознайомлення з новим матеріалом.</w:t>
      </w:r>
      <w:r w:rsidR="00C879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D975E9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b/>
          <w:iCs/>
          <w:color w:val="002060"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Cs/>
          <w:color w:val="0070C0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4743450" cy="2781300"/>
            <wp:effectExtent l="19050" t="57150" r="19050" b="114300"/>
            <wp:docPr id="10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A45C2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2.Робота з таблицею</w:t>
      </w:r>
    </w:p>
    <w:p w:rsidR="00D975E9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lang w:val="uk-UA"/>
        </w:rPr>
        <w:t>Розгляньте таблицю і заповніть порожні колонки.</w:t>
      </w:r>
    </w:p>
    <w:p w:rsidR="00D975E9" w:rsidRPr="008B20FF" w:rsidRDefault="00D975E9" w:rsidP="0092411D">
      <w:pPr>
        <w:tabs>
          <w:tab w:val="left" w:pos="3810"/>
        </w:tabs>
        <w:spacing w:line="360" w:lineRule="auto"/>
        <w:ind w:left="-1418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noProof/>
          <w:sz w:val="28"/>
          <w:szCs w:val="28"/>
        </w:rPr>
        <w:t>Типи мовлення</w:t>
      </w:r>
    </w:p>
    <w:tbl>
      <w:tblPr>
        <w:tblStyle w:val="a6"/>
        <w:tblW w:w="10773" w:type="dxa"/>
        <w:tblInd w:w="-1026" w:type="dxa"/>
        <w:tblLook w:val="04A0" w:firstRow="1" w:lastRow="0" w:firstColumn="1" w:lastColumn="0" w:noHBand="0" w:noVBand="1"/>
      </w:tblPr>
      <w:tblGrid>
        <w:gridCol w:w="3544"/>
        <w:gridCol w:w="3686"/>
        <w:gridCol w:w="3543"/>
      </w:tblGrid>
      <w:tr w:rsidR="00D975E9" w:rsidRPr="008B20FF" w:rsidTr="006509BA">
        <w:tc>
          <w:tcPr>
            <w:tcW w:w="3544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Назва типу мовлення</w:t>
            </w:r>
          </w:p>
        </w:tc>
        <w:tc>
          <w:tcPr>
            <w:tcW w:w="3686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На які питання відповідає</w:t>
            </w:r>
          </w:p>
        </w:tc>
        <w:tc>
          <w:tcPr>
            <w:tcW w:w="3543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 що йдеться у висловлюванні</w:t>
            </w:r>
          </w:p>
        </w:tc>
      </w:tr>
      <w:tr w:rsidR="00D975E9" w:rsidRPr="008B20FF" w:rsidTr="006509BA">
        <w:tc>
          <w:tcPr>
            <w:tcW w:w="3544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Розповідь</w:t>
            </w:r>
          </w:p>
        </w:tc>
        <w:tc>
          <w:tcPr>
            <w:tcW w:w="3686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Що відбувалось, коли і де?</w:t>
            </w:r>
          </w:p>
        </w:tc>
        <w:tc>
          <w:tcPr>
            <w:tcW w:w="3543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</w:tr>
      <w:tr w:rsidR="00D975E9" w:rsidRPr="008B20FF" w:rsidTr="006509BA">
        <w:tc>
          <w:tcPr>
            <w:tcW w:w="3544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686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 ознаки предмета або особи</w:t>
            </w:r>
          </w:p>
        </w:tc>
      </w:tr>
      <w:tr w:rsidR="00D975E9" w:rsidRPr="008B20FF" w:rsidTr="006509BA">
        <w:tc>
          <w:tcPr>
            <w:tcW w:w="3544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3686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Чому це відбувалося? Чому такий?</w:t>
            </w:r>
          </w:p>
        </w:tc>
        <w:tc>
          <w:tcPr>
            <w:tcW w:w="3543" w:type="dxa"/>
          </w:tcPr>
          <w:p w:rsidR="00D975E9" w:rsidRPr="008B20FF" w:rsidRDefault="00D975E9" w:rsidP="0092411D">
            <w:pPr>
              <w:tabs>
                <w:tab w:val="left" w:pos="381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 причиново-наслідкові зв</w:t>
            </w: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</w:rPr>
              <w:t>’</w:t>
            </w:r>
            <w:r w:rsidRPr="008B20F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язки між явищами, діями,ознаками.</w:t>
            </w:r>
          </w:p>
        </w:tc>
      </w:tr>
    </w:tbl>
    <w:p w:rsidR="00D975E9" w:rsidRPr="008B20FF" w:rsidRDefault="00D975E9" w:rsidP="0092411D">
      <w:pPr>
        <w:tabs>
          <w:tab w:val="left" w:pos="381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975E9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16C86" w:rsidRPr="008B20FF" w:rsidRDefault="00D975E9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3</w:t>
      </w:r>
      <w:r w:rsidR="003B5150"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 Слово вчителя:</w:t>
      </w:r>
      <w:r w:rsidR="003B5150" w:rsidRPr="008B20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Сьогодні незвичайний урок, діти, недаремно на початку його прозвучав віршик про традиції нашого народу. Світ народних традицій українців – це невичерпна тема.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Отож, сьогодні ми поговоримо про традицію </w:t>
      </w:r>
      <w:proofErr w:type="spellStart"/>
      <w:r w:rsidRPr="008B20FF">
        <w:rPr>
          <w:rFonts w:ascii="Times New Roman" w:hAnsi="Times New Roman" w:cs="Times New Roman"/>
          <w:iCs/>
          <w:sz w:val="28"/>
          <w:szCs w:val="28"/>
          <w:lang w:val="uk-UA"/>
        </w:rPr>
        <w:t>вінкопле</w:t>
      </w:r>
      <w:r w:rsidR="008C3CCA">
        <w:rPr>
          <w:rFonts w:ascii="Times New Roman" w:hAnsi="Times New Roman" w:cs="Times New Roman"/>
          <w:iCs/>
          <w:sz w:val="28"/>
          <w:szCs w:val="28"/>
          <w:lang w:val="uk-UA"/>
        </w:rPr>
        <w:t>тіння</w:t>
      </w:r>
      <w:proofErr w:type="spellEnd"/>
      <w:r w:rsidR="008C3CCA">
        <w:rPr>
          <w:rFonts w:ascii="Times New Roman" w:hAnsi="Times New Roman" w:cs="Times New Roman"/>
          <w:iCs/>
          <w:sz w:val="28"/>
          <w:szCs w:val="28"/>
          <w:lang w:val="uk-UA"/>
        </w:rPr>
        <w:t>. Зверніть увагу на рядки:</w:t>
      </w:r>
    </w:p>
    <w:p w:rsidR="003B5150" w:rsidRPr="008B20FF" w:rsidRDefault="003B5150" w:rsidP="0092411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Заплету віночок, заплету шовковий,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На щастя, на долю, на </w:t>
      </w:r>
      <w:proofErr w:type="spellStart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чорнії</w:t>
      </w:r>
      <w:proofErr w:type="spellEnd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брови.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Та й пущу віночок на </w:t>
      </w:r>
      <w:proofErr w:type="spellStart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биструю</w:t>
      </w:r>
      <w:proofErr w:type="spellEnd"/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воду, </w:t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 щастя, на долю, на милого вроду</w:t>
      </w:r>
    </w:p>
    <w:p w:rsidR="003B5150" w:rsidRPr="008B20FF" w:rsidRDefault="003B5150" w:rsidP="0092411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(народна пісня).</w:t>
      </w:r>
    </w:p>
    <w:p w:rsidR="003B5150" w:rsidRPr="008B20FF" w:rsidRDefault="003B5150" w:rsidP="0092411D">
      <w:pPr>
        <w:spacing w:after="0" w:line="360" w:lineRule="auto"/>
        <w:ind w:firstLine="1134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lang w:val="uk-UA"/>
        </w:rPr>
        <w:t>Мистецтво плести вінок — ціла наука, яку сьогодні майже забули. А раніше вона передавалася з покоління в покоління. Важливо було знати, як і коли збирати квіти, як вплітати і зберегти, яке зілля з яким поєднувати, як замочувати квіти у рослинних соках щоб вони довше були свіжими, оскільки свіжий вінок — на добро, а зів’ялий — недобрий знак; якщо вінок розвився чи розірвався — чекай біди.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Всього в українському вінку могло бути до 12 квіток, і кожна з них є оберегом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Безсмертник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здоров'я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Деревій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нескореності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Барвінок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життя і безсмертя людської душі ,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Цвіт вишні та яблуні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материнської відданості </w:t>
      </w:r>
      <w:r w:rsidR="00C879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Калина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краси та дівочої краси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Любисток і волошка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відданості та вірності</w:t>
      </w:r>
      <w:r w:rsidR="00C879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Ромашка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дівочої чистоти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Ружа , мальва та півонія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віри , надії і любові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Хміль ( вусики )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гнучкості та розуму 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Колір маку долучають у вінок </w:t>
      </w:r>
      <w:r w:rsidR="00567D64"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ті дівчата , у чиїх родинах хтось 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загинув у боротьбі з ворогом.  </w:t>
      </w: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Мак</w:t>
      </w:r>
      <w:r w:rsidRPr="008B20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символ печалі і смутку.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lastRenderedPageBreak/>
        <w:t>Використовували і інші квіти, головне, щоб кількість їх не перевищувала 12.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Cs/>
          <w:sz w:val="28"/>
          <w:szCs w:val="28"/>
          <w:lang w:val="uk-UA"/>
        </w:rPr>
        <w:t>Однак повернемося до теми нашого уроку. Сьогодні ми навчаємося розрізнювати тексти різних типів. Але зробимо ми це незвичайним способом.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VI</w:t>
      </w:r>
      <w:r w:rsidRPr="008B20F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. </w:t>
      </w: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Основний зміст роботи.</w:t>
      </w:r>
    </w:p>
    <w:p w:rsidR="002B6D87" w:rsidRPr="008C3CCA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1. Робота в </w:t>
      </w:r>
      <w:proofErr w:type="spellStart"/>
      <w:r w:rsidR="008C3CCA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парах.Прочитати</w:t>
      </w:r>
      <w:proofErr w:type="spellEnd"/>
      <w:r w:rsidR="008C3CCA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текст, визначити тип мовлення. Дібрати заголовок, визначити та записати тему тексту. </w:t>
      </w:r>
    </w:p>
    <w:p w:rsidR="00906D35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1. </w:t>
      </w:r>
    </w:p>
    <w:p w:rsidR="00906D35" w:rsidRPr="008B20FF" w:rsidRDefault="00906D35" w:rsidP="0092411D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Чому наші предки так серйозно ставилися до обряду </w:t>
      </w:r>
      <w:proofErr w:type="spellStart"/>
      <w:r w:rsidRPr="008B20FF">
        <w:rPr>
          <w:rFonts w:ascii="Times New Roman" w:hAnsi="Times New Roman" w:cs="Times New Roman"/>
          <w:sz w:val="28"/>
          <w:szCs w:val="28"/>
          <w:lang w:val="uk-UA"/>
        </w:rPr>
        <w:t>вінкоплетіння</w:t>
      </w:r>
      <w:proofErr w:type="spellEnd"/>
      <w:r w:rsidRPr="008B20FF">
        <w:rPr>
          <w:rFonts w:ascii="Times New Roman" w:hAnsi="Times New Roman" w:cs="Times New Roman"/>
          <w:sz w:val="28"/>
          <w:szCs w:val="28"/>
          <w:lang w:val="uk-UA"/>
        </w:rPr>
        <w:t>? Адже польові квіти не являли собою якоїсь особливої матеріальної цінності. Чомусь сьогодні цю науку майже забули. Раніше вона передавалася з покоління в покоління. Важливо було знати, як і коли збирати квіти, як плести і зберігати вінки, щоб вони мали дійсно чудодійну силу. Впродовж багатьох років люди спостерігали за тим, як віночок підтверджує свою чудодійну силу. Тому  і стали довіряти йому важливу справу – охорону власної домівки та свого життя.</w:t>
      </w:r>
    </w:p>
    <w:p w:rsidR="00906D35" w:rsidRPr="008B20FF" w:rsidRDefault="00906D35" w:rsidP="0092411D">
      <w:pPr>
        <w:spacing w:after="0" w:line="360" w:lineRule="auto"/>
        <w:ind w:left="-1134" w:right="-143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>Текст 2.</w:t>
      </w:r>
    </w:p>
    <w:p w:rsidR="00906D35" w:rsidRPr="008B20FF" w:rsidRDefault="00906D35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>Колись давно , розповідають люди старшого віку , жили в Україні два птахи : Любисток і Волошка . А через те, що вони були дуже гарними від природи , люди почали знищувати їх. Знайшли собі притулок у гаю останні двоє з тих пташенят , і скорбота здружила їх настільки , що всі ставили їх у приклад.  До кінця своїх днів вчили всіх Любисток і Волошка любити й оберігати одне одного, поважати, бути щирими у розмовах. А як померли , то проросли двома пахучими квітками. З тих пір дівчата вплітають ці квіти в свої віночки.</w:t>
      </w:r>
    </w:p>
    <w:p w:rsidR="003B5150" w:rsidRPr="008B20FF" w:rsidRDefault="003B5150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>Текст 3.</w:t>
      </w:r>
    </w:p>
    <w:p w:rsidR="00906D35" w:rsidRPr="008B20FF" w:rsidRDefault="00906D35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На високому гінкому стебельці росте лугова цариця – ромашка. У віночку вона майже не помітна, хоча і додає йому витонченості . Та коли вона росла серед яскравої трави, вона була найпрекраснішою в світі квіткою: рівною, високою, з сумно нахиленою набік головою, яскраво жовтою в білих прозорих пелюстках. Ще й зверху вона була трохи прикроплена дрібною росичкою.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4.</w:t>
      </w:r>
    </w:p>
    <w:p w:rsidR="00906D35" w:rsidRPr="008B20FF" w:rsidRDefault="00906D35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Мене спитали: «Яке народне свято мені подобається і чому?». Я подумала і відповіла: «Івана Купала». Чому? </w:t>
      </w:r>
      <w:r w:rsidR="004A45C2" w:rsidRPr="008B20FF">
        <w:rPr>
          <w:rFonts w:ascii="Times New Roman" w:hAnsi="Times New Roman" w:cs="Times New Roman"/>
          <w:sz w:val="28"/>
          <w:szCs w:val="28"/>
          <w:lang w:val="uk-UA"/>
        </w:rPr>
        <w:t>Можливо тому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A45C2"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в цей день завжди влаштовують народні гуляння на луках. Дівчата збираються на сході сонця і, співаючи пісні, плетуть дивовижні віночки, якими потім прикрашають себе. </w:t>
      </w:r>
      <w:r w:rsidR="004A45C2"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ввечері дівчата та хлопці проводять обряд ворожіння, пускаючи вінки із запаленою свічкою. Хто зловить віночок – той і стане нареченим тієї дівчини.</w:t>
      </w:r>
      <w:r w:rsidR="004A45C2"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Ось чому Івана Купала – це моє улюблене свято.</w:t>
      </w:r>
    </w:p>
    <w:p w:rsidR="002B6D87" w:rsidRPr="008B20FF" w:rsidRDefault="002B6D87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6D87" w:rsidRPr="008B20FF" w:rsidRDefault="002B6D87" w:rsidP="0092411D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150" w:rsidRPr="007376F8" w:rsidRDefault="00572A14" w:rsidP="009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3B5150" w:rsidRPr="007376F8">
        <w:rPr>
          <w:rFonts w:ascii="Times New Roman" w:hAnsi="Times New Roman" w:cs="Times New Roman"/>
          <w:b/>
          <w:sz w:val="28"/>
          <w:szCs w:val="28"/>
          <w:lang w:val="uk-UA"/>
        </w:rPr>
        <w:t>Перевіряємо правильність виконання завдання</w:t>
      </w:r>
      <w:r w:rsidR="008C3C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B5150" w:rsidRPr="008B20FF" w:rsidRDefault="005318B9" w:rsidP="0092411D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7832B701" wp14:editId="47A00E74">
            <wp:extent cx="2129985" cy="1421765"/>
            <wp:effectExtent l="0" t="0" r="3810" b="6985"/>
            <wp:docPr id="2" name="Рисунок 2" descr="Купити Украинский венок,український віночок №215451 - у подарунок в Україні  на Crafta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упити Украинский венок,український віночок №215451 - у подарунок в Україні  на Crafta.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57" cy="14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5150" w:rsidRPr="00572A14" w:rsidRDefault="003B5150" w:rsidP="00572A14">
      <w:pPr>
        <w:spacing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72A1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2. Фізкультхвилинка.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Сплетемо віночок з квітів та стрічок   - 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коло руками, вдихаємо повітря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Візьмемо в дубочка трохи гілочок        -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максимально тягнемось вгору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8B20FF">
        <w:rPr>
          <w:rFonts w:ascii="Times New Roman" w:hAnsi="Times New Roman" w:cs="Times New Roman"/>
          <w:sz w:val="28"/>
          <w:szCs w:val="28"/>
          <w:lang w:val="uk-UA"/>
        </w:rPr>
        <w:t>барвінка</w:t>
      </w:r>
      <w:proofErr w:type="spellEnd"/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гілочки пружні та гнучкі    -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присідання додолу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Зв’яжемо докупи гілочки тонкі              -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імітуємо руками в’язання вінка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На вітру гойдаються мак, ромашка, хміль. –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нахили вліво-вправо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Додолу нагинаються трави золоті.       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– нахили вперед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Колом обертається святковий наш вінок, -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рухи головою по колу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Сядемо за парти, продовжимо урок.           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– сідаємо на місця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B5150" w:rsidRPr="008B20FF" w:rsidRDefault="008B20FF" w:rsidP="009241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3B5150" w:rsidRPr="008B20FF">
        <w:rPr>
          <w:rFonts w:ascii="Times New Roman" w:hAnsi="Times New Roman" w:cs="Times New Roman"/>
          <w:b/>
          <w:sz w:val="28"/>
          <w:szCs w:val="28"/>
          <w:lang w:val="uk-UA"/>
        </w:rPr>
        <w:t>. Обряд в’язання стрічок.</w:t>
      </w:r>
      <w:r w:rsidR="008836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вчителя.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Окрім того, що кожна квітка, вплетена у вінок, щось означала,символічними були і стрічки, якими зв’язували вінки.  Кожна дівчина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повинна була знати, в якій послідовності вплітати стрічки у віночок, і  що колір стрічки означає . І сором був тій дівчині , яка не знала</w:t>
      </w:r>
      <w:r w:rsidR="00567D64" w:rsidRPr="008B20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яка після яко</w:t>
      </w:r>
      <w:r w:rsidR="00567D64" w:rsidRPr="008B20F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має бути вплетена стрічка. </w:t>
      </w:r>
    </w:p>
    <w:p w:rsidR="003B5150" w:rsidRPr="008B20FF" w:rsidRDefault="003B5150" w:rsidP="009241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Скажімо, найпершу у вінку - посередині , в'яжуть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світло - коричневу стрічку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- символ землі - годувальниці. По обидві сторони від коричневої </w:t>
      </w: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жовті стрічки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- символ сонця , за ними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світло та темно зелену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- символ краси і молодості . Потім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блакитну, синю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- символи неба і води , дають силу і здоров'я , далі в'яжуть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жовтогарячу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- символ хліба ,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фіолетову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- символ мудрості людини ,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малиновий</w:t>
      </w: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- символ душевності , щирості ,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рожеву</w:t>
      </w: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- символ достатку . В'язали також  і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білу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стрічку , але тоді , коли кінці її були розшиті сріблом і золотом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. На лівому кінці вишивали сонце , а на правому - місяць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 . Якщо стрічка не була вишита , то її не пов'язували , бо це символ пам'яті про померлих. Дівчата, що вплітали до віночку мак, прив’язували 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червону</w:t>
      </w: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стрічку – символ смутку і печалі за кимось, знак магічного зв’язку.</w:t>
      </w:r>
    </w:p>
    <w:p w:rsidR="003B5150" w:rsidRPr="008B20FF" w:rsidRDefault="008B20FF" w:rsidP="009241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B5150" w:rsidRPr="008B20FF">
        <w:rPr>
          <w:rFonts w:ascii="Times New Roman" w:hAnsi="Times New Roman" w:cs="Times New Roman"/>
          <w:b/>
          <w:sz w:val="28"/>
          <w:szCs w:val="28"/>
          <w:lang w:val="uk-UA"/>
        </w:rPr>
        <w:t>. Бесіда з учнями.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>1). Чи знаєте ви, діти, від чого оберігали вінки своїх власників?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2).  А які обряди з використанням вінків вам відомі?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Інформаційна довідка.</w:t>
      </w:r>
      <w:r w:rsidR="007376F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Дорогі нам </w:t>
      </w:r>
      <w:r w:rsidR="00567D64"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віночки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t>не тільки за красу. Ними мили волосся , купали новонароджених , освіжали приміщення . Колись дівчата дарували вінки з любистку і волошок коханим у хвилю розлуки. І возив козак такий засушений віночок у шовковій хустці на серці по далеких світах 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sz w:val="28"/>
          <w:szCs w:val="28"/>
          <w:lang w:val="uk-UA"/>
        </w:rPr>
        <w:t xml:space="preserve">Вінки залишали на деревах і горищах від блискавок , клали під перший сніп для збільшення наступного врожаю , підкладали в гніздо квочки , в колиску новонародженого , ховали під одяг від відьом , вішали в полях і городах . Дівчата вмивалися водою з мокрого вінка для краси і здоров'я. Вінок давали чоловікам , як оберіг , якщо вони йшли на війну. Саме  звичай вручати коханій ( коханому) вінок на знак сватання переріс пізніше в обмін кільцями - </w:t>
      </w:r>
      <w:r w:rsidRPr="008B20F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заручення . Раніше після вінчання наречена кидала в натовп подружок не букет , а свій вінок. Хто зловить - той швидше за інших вийде заміж.</w:t>
      </w: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en-US"/>
        </w:rPr>
        <w:t>VII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. Закріплення вивченого.</w:t>
      </w:r>
    </w:p>
    <w:p w:rsidR="003B5150" w:rsidRPr="008B20FF" w:rsidRDefault="008B20FF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Колективна робота. Складання</w:t>
      </w:r>
      <w:r w:rsidR="003B5150"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текст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у-</w:t>
      </w:r>
      <w:r w:rsidR="003B5150"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роздум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у.</w:t>
      </w:r>
      <w:r w:rsidR="008836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B5150" w:rsidRPr="007376F8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B5150" w:rsidRPr="007376F8" w:rsidRDefault="003B5150" w:rsidP="0092411D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76F8">
        <w:rPr>
          <w:rFonts w:ascii="Times New Roman" w:hAnsi="Times New Roman" w:cs="Times New Roman"/>
          <w:sz w:val="28"/>
          <w:szCs w:val="28"/>
          <w:lang w:val="uk-UA"/>
        </w:rPr>
        <w:t>Чарівна сила українського віночка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6047"/>
      </w:tblGrid>
      <w:tr w:rsidR="003B5150" w:rsidRPr="007376F8" w:rsidTr="003B5150">
        <w:trPr>
          <w:trHeight w:val="1347"/>
        </w:trPr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BE7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9F4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Теза – постановка питання</w:t>
            </w: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BE7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09F4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                  Особливим оберегом в Україні завжди був і є вінок. Це не просто краса, а «знахар душі». Чому наші предки вірили, що в ньому є чарівна сила, що біль знімає, силу береже? Спробуймо розібратись, в чому була сила  українського віночка.</w:t>
            </w: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3B5150" w:rsidRPr="007376F8" w:rsidTr="003B5150">
        <w:trPr>
          <w:trHeight w:val="2376"/>
        </w:trPr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7CC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5150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Аргументи. </w:t>
            </w:r>
          </w:p>
          <w:p w:rsidR="00E909F4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квіти, з яких плетуть вінок, про стрічки, про обряди  та дійства з віночком.</w:t>
            </w:r>
            <w:r w:rsidRPr="007376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7CC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По-</w:t>
            </w:r>
            <w:proofErr w:type="gramStart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перше,..</w:t>
            </w:r>
            <w:proofErr w:type="gramEnd"/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По-</w:t>
            </w:r>
            <w:proofErr w:type="gramStart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друге</w:t>
            </w:r>
            <w:proofErr w:type="spellEnd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376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7376F8">
              <w:rPr>
                <w:rFonts w:ascii="Times New Roman" w:hAnsi="Times New Roman" w:cs="Times New Roman"/>
                <w:sz w:val="28"/>
                <w:szCs w:val="28"/>
              </w:rPr>
              <w:t xml:space="preserve">нок </w:t>
            </w:r>
            <w:proofErr w:type="spellStart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використовували</w:t>
            </w:r>
            <w:proofErr w:type="spellEnd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 xml:space="preserve"> в обрядах…</w:t>
            </w: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45C2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5150" w:rsidRPr="007376F8" w:rsidTr="003B5150">
        <w:trPr>
          <w:trHeight w:val="1477"/>
        </w:trPr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BE7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5150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Висновок.</w:t>
            </w:r>
          </w:p>
          <w:p w:rsidR="00E909F4" w:rsidRPr="007376F8" w:rsidRDefault="003B5150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6F8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Про те, що вінок дійсно допомагав нашим пращурам долати </w:t>
            </w:r>
            <w:r w:rsidRPr="007376F8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lastRenderedPageBreak/>
              <w:t xml:space="preserve">негаразди. Заклик пам'ятати традиції свого народу.  </w:t>
            </w:r>
            <w:r w:rsidRPr="007376F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EA157A"/>
              <w:left w:val="single" w:sz="8" w:space="0" w:color="EA157A"/>
              <w:bottom w:val="single" w:sz="8" w:space="0" w:color="EA157A"/>
              <w:right w:val="single" w:sz="8" w:space="0" w:color="EA157A"/>
            </w:tcBorders>
            <w:shd w:val="clear" w:color="auto" w:fill="FBE7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5150" w:rsidRPr="007376F8" w:rsidRDefault="004A45C2" w:rsidP="0092411D">
            <w:pPr>
              <w:shd w:val="clear" w:color="auto" w:fill="FFFFFF" w:themeFill="background1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Отже</w:t>
            </w:r>
            <w:proofErr w:type="spellEnd"/>
            <w:r w:rsidRPr="007376F8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</w:p>
        </w:tc>
      </w:tr>
    </w:tbl>
    <w:p w:rsidR="003B5150" w:rsidRPr="007376F8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150" w:rsidRPr="008B20FF" w:rsidRDefault="003B5150" w:rsidP="0092411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en-US"/>
        </w:rPr>
        <w:t>VIII</w:t>
      </w:r>
      <w:r w:rsidRPr="00C879F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Підсумки уроку.</w:t>
      </w:r>
      <w:r w:rsidR="008836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>Бесіда з учнями: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1). Що нового ви дізналися сьогодні про</w:t>
      </w:r>
      <w:r w:rsidR="007376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типи мовлення</w:t>
      </w: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2). Що навчилися писати?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3). Що нового дізналися сьогодні про український вінок?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4). Що було складним на уроці?</w:t>
      </w:r>
    </w:p>
    <w:p w:rsidR="003B5150" w:rsidRPr="008B20FF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i/>
          <w:sz w:val="28"/>
          <w:szCs w:val="28"/>
          <w:lang w:val="uk-UA"/>
        </w:rPr>
        <w:t>5). Чи сподобався вам урок?</w:t>
      </w:r>
    </w:p>
    <w:p w:rsidR="003B5150" w:rsidRPr="007376F8" w:rsidRDefault="003B5150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B20FF">
        <w:rPr>
          <w:rFonts w:ascii="Times New Roman" w:hAnsi="Times New Roman" w:cs="Times New Roman"/>
          <w:b/>
          <w:i/>
          <w:sz w:val="28"/>
          <w:szCs w:val="28"/>
          <w:lang w:val="en-US"/>
        </w:rPr>
        <w:t>IX</w:t>
      </w:r>
      <w:r w:rsidRPr="008B20F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8B20F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Домашнє завдання</w:t>
      </w:r>
    </w:p>
    <w:p w:rsidR="00C879FF" w:rsidRDefault="008B20FF" w:rsidP="0092411D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376F8">
        <w:rPr>
          <w:rFonts w:ascii="Times New Roman" w:hAnsi="Times New Roman" w:cs="Times New Roman"/>
          <w:i/>
          <w:sz w:val="28"/>
          <w:szCs w:val="28"/>
          <w:lang w:val="uk-UA"/>
        </w:rPr>
        <w:t>Допис</w:t>
      </w:r>
      <w:r w:rsidR="003B5150" w:rsidRPr="007376F8">
        <w:rPr>
          <w:rFonts w:ascii="Times New Roman" w:hAnsi="Times New Roman" w:cs="Times New Roman"/>
          <w:i/>
          <w:sz w:val="28"/>
          <w:szCs w:val="28"/>
          <w:lang w:val="uk-UA"/>
        </w:rPr>
        <w:t>ати твір-мініатюру на тему «Чарівна сила у</w:t>
      </w:r>
      <w:r w:rsidR="004A45C2" w:rsidRPr="007376F8">
        <w:rPr>
          <w:rFonts w:ascii="Times New Roman" w:hAnsi="Times New Roman" w:cs="Times New Roman"/>
          <w:i/>
          <w:sz w:val="28"/>
          <w:szCs w:val="28"/>
          <w:lang w:val="uk-UA"/>
        </w:rPr>
        <w:t>країнського віночка»</w:t>
      </w:r>
      <w:r w:rsidR="00C879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2411D" w:rsidRDefault="0092411D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2411D" w:rsidRPr="0092411D" w:rsidRDefault="005318B9" w:rsidP="0092411D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96A2F9E" wp14:editId="39B188A1">
            <wp:extent cx="5940425" cy="3964940"/>
            <wp:effectExtent l="0" t="0" r="3175" b="0"/>
            <wp:docPr id="1" name="Рисунок 1" descr="Купити Украинский венок,український віночок №215451 - у подарунок в Україні  на Crafta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пити Украинский венок,український віночок №215451 - у подарунок в Україні  на Crafta.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6F8" w:rsidRDefault="007376F8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376F8" w:rsidRDefault="007376F8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376F8" w:rsidRDefault="007376F8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411D" w:rsidRDefault="0092411D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449B" w:rsidRPr="007376F8" w:rsidRDefault="00B3449B" w:rsidP="007376F8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3449B" w:rsidRPr="007376F8" w:rsidSect="003B515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75C0"/>
    <w:multiLevelType w:val="hybridMultilevel"/>
    <w:tmpl w:val="10AAA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47E52"/>
    <w:multiLevelType w:val="hybridMultilevel"/>
    <w:tmpl w:val="BC8CBD8E"/>
    <w:lvl w:ilvl="0" w:tplc="A1D01D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785B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0452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52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0A15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24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C28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964B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24D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30"/>
    <w:rsid w:val="001C0130"/>
    <w:rsid w:val="00212AB0"/>
    <w:rsid w:val="002700F5"/>
    <w:rsid w:val="002B6D87"/>
    <w:rsid w:val="003B5150"/>
    <w:rsid w:val="004461B6"/>
    <w:rsid w:val="00485AB7"/>
    <w:rsid w:val="004A45C2"/>
    <w:rsid w:val="00516C1F"/>
    <w:rsid w:val="00520590"/>
    <w:rsid w:val="005318B9"/>
    <w:rsid w:val="00567D64"/>
    <w:rsid w:val="00572A14"/>
    <w:rsid w:val="006135AB"/>
    <w:rsid w:val="006509BA"/>
    <w:rsid w:val="006F756F"/>
    <w:rsid w:val="007376F8"/>
    <w:rsid w:val="007C4174"/>
    <w:rsid w:val="008836B0"/>
    <w:rsid w:val="00893756"/>
    <w:rsid w:val="008B20FF"/>
    <w:rsid w:val="008C3CCA"/>
    <w:rsid w:val="00906D35"/>
    <w:rsid w:val="0092411D"/>
    <w:rsid w:val="00962CD5"/>
    <w:rsid w:val="00AC3962"/>
    <w:rsid w:val="00B3449B"/>
    <w:rsid w:val="00B50D3E"/>
    <w:rsid w:val="00B86AA6"/>
    <w:rsid w:val="00C86C2D"/>
    <w:rsid w:val="00C879FF"/>
    <w:rsid w:val="00D975E9"/>
    <w:rsid w:val="00DB73D1"/>
    <w:rsid w:val="00E16C86"/>
    <w:rsid w:val="00E81C99"/>
    <w:rsid w:val="00E909F4"/>
    <w:rsid w:val="00F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461FA-FD0D-4335-880C-725EFE9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9F4"/>
  </w:style>
  <w:style w:type="paragraph" w:styleId="1">
    <w:name w:val="heading 1"/>
    <w:basedOn w:val="a"/>
    <w:next w:val="a"/>
    <w:link w:val="10"/>
    <w:uiPriority w:val="9"/>
    <w:qFormat/>
    <w:rsid w:val="003B5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B5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51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5150"/>
    <w:pPr>
      <w:ind w:left="720"/>
      <w:contextualSpacing/>
    </w:pPr>
  </w:style>
  <w:style w:type="table" w:styleId="a6">
    <w:name w:val="Table Grid"/>
    <w:basedOn w:val="a1"/>
    <w:uiPriority w:val="59"/>
    <w:rsid w:val="00D97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7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E63D99-9955-407D-A1E2-21F45A2D5C6C}" type="doc">
      <dgm:prSet loTypeId="urn:microsoft.com/office/officeart/2005/8/layout/default#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FB63F31-11AF-4794-8C90-4DB90DB3E4AB}">
      <dgm:prSet phldrT="[Текст]" custT="1"/>
      <dgm:spPr>
        <a:xfrm>
          <a:off x="42845" y="142875"/>
          <a:ext cx="2571749" cy="1543050"/>
        </a:xfrm>
      </dgm:spPr>
      <dgm:t>
        <a:bodyPr/>
        <a:lstStyle/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Текст-розповідь</a:t>
          </a:r>
        </a:p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(Що відбулось?)</a:t>
          </a:r>
          <a:endParaRPr lang="ru-RU" sz="1200" b="1" i="1" dirty="0">
            <a:latin typeface="Georgia" pitchFamily="18" charset="0"/>
            <a:ea typeface="+mn-ea"/>
            <a:cs typeface="+mn-cs"/>
          </a:endParaRPr>
        </a:p>
      </dgm:t>
    </dgm:pt>
    <dgm:pt modelId="{F4A49487-BFB6-487F-920E-1EEB5E7DD09C}" type="parTrans" cxnId="{29F4055A-CAE9-4EF0-AA0B-8CDB1F1EB640}">
      <dgm:prSet/>
      <dgm:spPr/>
      <dgm:t>
        <a:bodyPr/>
        <a:lstStyle/>
        <a:p>
          <a:pPr algn="ctr"/>
          <a:endParaRPr lang="ru-RU"/>
        </a:p>
      </dgm:t>
    </dgm:pt>
    <dgm:pt modelId="{DE94A3A4-D453-46FE-85AA-12A0A7A08B28}" type="sibTrans" cxnId="{29F4055A-CAE9-4EF0-AA0B-8CDB1F1EB640}">
      <dgm:prSet/>
      <dgm:spPr/>
      <dgm:t>
        <a:bodyPr/>
        <a:lstStyle/>
        <a:p>
          <a:pPr algn="ctr"/>
          <a:endParaRPr lang="ru-RU"/>
        </a:p>
      </dgm:t>
    </dgm:pt>
    <dgm:pt modelId="{33FA3A85-42E7-43F2-967E-9D91725935B0}">
      <dgm:prSet phldrT="[Текст]" custT="1"/>
      <dgm:spPr>
        <a:xfrm>
          <a:off x="2828925" y="142875"/>
          <a:ext cx="2571749" cy="1543050"/>
        </a:xfrm>
      </dgm:spPr>
      <dgm:t>
        <a:bodyPr/>
        <a:lstStyle/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Текст-опис</a:t>
          </a:r>
          <a:r>
            <a:rPr lang="uk-UA" sz="1200" dirty="0" smtClean="0">
              <a:latin typeface="Constantia"/>
              <a:ea typeface="+mn-ea"/>
              <a:cs typeface="+mn-cs"/>
            </a:rPr>
            <a:t> </a:t>
          </a:r>
        </a:p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(Який? Яка? Яке?)</a:t>
          </a:r>
          <a:endParaRPr lang="ru-RU" sz="1200" b="1" i="1" dirty="0">
            <a:latin typeface="Georgia" pitchFamily="18" charset="0"/>
            <a:ea typeface="+mn-ea"/>
            <a:cs typeface="+mn-cs"/>
          </a:endParaRPr>
        </a:p>
      </dgm:t>
    </dgm:pt>
    <dgm:pt modelId="{FE242DB9-EB8A-47E0-8340-CF9024F99FB6}" type="parTrans" cxnId="{90E5F33D-1319-4F1F-BA75-866BB6659DBD}">
      <dgm:prSet/>
      <dgm:spPr/>
      <dgm:t>
        <a:bodyPr/>
        <a:lstStyle/>
        <a:p>
          <a:pPr algn="ctr"/>
          <a:endParaRPr lang="ru-RU"/>
        </a:p>
      </dgm:t>
    </dgm:pt>
    <dgm:pt modelId="{C34310A5-0480-4274-A353-B60613E6CB4B}" type="sibTrans" cxnId="{90E5F33D-1319-4F1F-BA75-866BB6659DBD}">
      <dgm:prSet/>
      <dgm:spPr/>
      <dgm:t>
        <a:bodyPr/>
        <a:lstStyle/>
        <a:p>
          <a:pPr algn="ctr"/>
          <a:endParaRPr lang="ru-RU"/>
        </a:p>
      </dgm:t>
    </dgm:pt>
    <dgm:pt modelId="{771CEC52-305F-468E-A3B9-085004AC442C}">
      <dgm:prSet phldrT="[Текст]" custT="1"/>
      <dgm:spPr>
        <a:xfrm>
          <a:off x="5657849" y="142875"/>
          <a:ext cx="2571749" cy="1543050"/>
        </a:xfrm>
      </dgm:spPr>
      <dgm:t>
        <a:bodyPr/>
        <a:lstStyle/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Текст-роздум</a:t>
          </a:r>
        </a:p>
        <a:p>
          <a:pPr algn="ctr"/>
          <a:r>
            <a:rPr lang="uk-UA" sz="1200" b="1" i="1" dirty="0" smtClean="0">
              <a:latin typeface="Georgia" pitchFamily="18" charset="0"/>
              <a:ea typeface="+mn-ea"/>
              <a:cs typeface="+mn-cs"/>
            </a:rPr>
            <a:t>(Чому? Для чого? Навіщо?)</a:t>
          </a:r>
          <a:endParaRPr lang="ru-RU" sz="1200" b="1" i="1" dirty="0">
            <a:latin typeface="Georgia" pitchFamily="18" charset="0"/>
            <a:ea typeface="+mn-ea"/>
            <a:cs typeface="+mn-cs"/>
          </a:endParaRPr>
        </a:p>
      </dgm:t>
    </dgm:pt>
    <dgm:pt modelId="{F88BD8F0-E454-470E-A5BB-F85A2A6348A8}" type="parTrans" cxnId="{27D075EF-3518-4FE1-9DF8-4C94E6404DA6}">
      <dgm:prSet/>
      <dgm:spPr/>
      <dgm:t>
        <a:bodyPr/>
        <a:lstStyle/>
        <a:p>
          <a:pPr algn="ctr"/>
          <a:endParaRPr lang="ru-RU"/>
        </a:p>
      </dgm:t>
    </dgm:pt>
    <dgm:pt modelId="{7B929036-41CF-4351-836A-D03B41C9C0C6}" type="sibTrans" cxnId="{27D075EF-3518-4FE1-9DF8-4C94E6404DA6}">
      <dgm:prSet/>
      <dgm:spPr/>
      <dgm:t>
        <a:bodyPr/>
        <a:lstStyle/>
        <a:p>
          <a:pPr algn="ctr"/>
          <a:endParaRPr lang="ru-RU"/>
        </a:p>
      </dgm:t>
    </dgm:pt>
    <dgm:pt modelId="{EE337842-F85F-4BF7-9A72-E9B01B1A5671}">
      <dgm:prSet phldrT="[Текст]" custT="1"/>
      <dgm:spPr>
        <a:xfrm>
          <a:off x="0" y="1943100"/>
          <a:ext cx="2571749" cy="3128996"/>
        </a:xfrm>
      </dgm:spPr>
      <dgm:t>
        <a:bodyPr/>
        <a:lstStyle/>
        <a:p>
          <a:pPr algn="ctr"/>
          <a:r>
            <a:rPr lang="uk-UA" sz="1050" b="1" i="0" dirty="0" smtClean="0">
              <a:latin typeface="Constantia"/>
              <a:ea typeface="+mn-ea"/>
              <a:cs typeface="+mn-cs"/>
            </a:rPr>
            <a:t>І.Вступ</a:t>
          </a:r>
          <a:r>
            <a:rPr lang="uk-UA" sz="1050" b="1" i="1" dirty="0" smtClean="0">
              <a:latin typeface="Constantia"/>
              <a:ea typeface="+mn-ea"/>
              <a:cs typeface="+mn-cs"/>
            </a:rPr>
            <a:t> </a:t>
          </a:r>
          <a:r>
            <a:rPr lang="uk-UA" sz="1050" i="1" dirty="0" smtClean="0">
              <a:latin typeface="Constantia"/>
              <a:ea typeface="+mn-ea"/>
              <a:cs typeface="+mn-cs"/>
            </a:rPr>
            <a:t>(Що сталося)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ІІ. Основна частина </a:t>
          </a:r>
          <a:r>
            <a:rPr lang="uk-UA" sz="1050" i="1" dirty="0" smtClean="0">
              <a:latin typeface="Constantia"/>
              <a:ea typeface="+mn-ea"/>
              <a:cs typeface="+mn-cs"/>
            </a:rPr>
            <a:t>(Як відбувалася дія)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ІІІ. Висновок </a:t>
          </a:r>
          <a:r>
            <a:rPr lang="uk-UA" sz="1050" i="1" dirty="0" smtClean="0">
              <a:latin typeface="Constantia"/>
              <a:ea typeface="+mn-ea"/>
              <a:cs typeface="+mn-cs"/>
            </a:rPr>
            <a:t>(Чим все закінчилося)</a:t>
          </a:r>
          <a:endParaRPr lang="ru-RU" sz="1050" i="1" dirty="0">
            <a:latin typeface="Constantia"/>
            <a:ea typeface="+mn-ea"/>
            <a:cs typeface="+mn-cs"/>
          </a:endParaRPr>
        </a:p>
      </dgm:t>
    </dgm:pt>
    <dgm:pt modelId="{2ABA1043-1022-4CCB-B16A-79A4173753E4}" type="parTrans" cxnId="{DF684E93-8699-434B-A8BF-4A9BAA299B87}">
      <dgm:prSet/>
      <dgm:spPr/>
      <dgm:t>
        <a:bodyPr/>
        <a:lstStyle/>
        <a:p>
          <a:pPr algn="ctr"/>
          <a:endParaRPr lang="ru-RU"/>
        </a:p>
      </dgm:t>
    </dgm:pt>
    <dgm:pt modelId="{CD064C64-2740-46E6-87AD-87F2CD95FB99}" type="sibTrans" cxnId="{DF684E93-8699-434B-A8BF-4A9BAA299B87}">
      <dgm:prSet/>
      <dgm:spPr/>
      <dgm:t>
        <a:bodyPr/>
        <a:lstStyle/>
        <a:p>
          <a:pPr algn="ctr"/>
          <a:endParaRPr lang="ru-RU"/>
        </a:p>
      </dgm:t>
    </dgm:pt>
    <dgm:pt modelId="{2DC8D0A2-57A6-4C02-8F4D-8F018A4D9F0F}">
      <dgm:prSet phldrT="[Текст]" custT="1"/>
      <dgm:spPr>
        <a:xfrm>
          <a:off x="2828925" y="1943100"/>
          <a:ext cx="2571749" cy="3128996"/>
        </a:xfrm>
      </dgm:spPr>
      <dgm:t>
        <a:bodyPr/>
        <a:lstStyle/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І. Вступ </a:t>
          </a:r>
          <a:r>
            <a:rPr lang="uk-UA" sz="1050" dirty="0" smtClean="0">
              <a:latin typeface="Constantia"/>
              <a:ea typeface="+mn-ea"/>
              <a:cs typeface="+mn-cs"/>
            </a:rPr>
            <a:t>(Загальне враження від предмету опису)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ІІ. Основна частина </a:t>
          </a:r>
          <a:r>
            <a:rPr lang="uk-UA" sz="1050" dirty="0" smtClean="0">
              <a:latin typeface="Constantia"/>
              <a:ea typeface="+mn-ea"/>
              <a:cs typeface="+mn-cs"/>
            </a:rPr>
            <a:t>(Опис основних елементів)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ІІІ. Висновок</a:t>
          </a:r>
          <a:endParaRPr lang="ru-RU" sz="1050" b="1" dirty="0">
            <a:latin typeface="Constantia"/>
            <a:ea typeface="+mn-ea"/>
            <a:cs typeface="+mn-cs"/>
          </a:endParaRPr>
        </a:p>
      </dgm:t>
    </dgm:pt>
    <dgm:pt modelId="{4EDACAD6-DB55-41B3-9924-4ECE4CADF98F}" type="parTrans" cxnId="{BEC3FABE-86D9-4E47-81DE-8BEE094A1738}">
      <dgm:prSet/>
      <dgm:spPr/>
      <dgm:t>
        <a:bodyPr/>
        <a:lstStyle/>
        <a:p>
          <a:pPr algn="ctr"/>
          <a:endParaRPr lang="ru-RU"/>
        </a:p>
      </dgm:t>
    </dgm:pt>
    <dgm:pt modelId="{317B1AF8-5AF6-49E6-92BC-F0C146402EE2}" type="sibTrans" cxnId="{BEC3FABE-86D9-4E47-81DE-8BEE094A1738}">
      <dgm:prSet/>
      <dgm:spPr/>
      <dgm:t>
        <a:bodyPr/>
        <a:lstStyle/>
        <a:p>
          <a:pPr algn="ctr"/>
          <a:endParaRPr lang="ru-RU"/>
        </a:p>
      </dgm:t>
    </dgm:pt>
    <dgm:pt modelId="{FBE1CA3C-36A1-4943-94E4-B8AB006568E6}">
      <dgm:prSet phldrT="[Текст]" custT="1"/>
      <dgm:spPr>
        <a:xfrm>
          <a:off x="5657849" y="1943100"/>
          <a:ext cx="2571749" cy="3128996"/>
        </a:xfrm>
      </dgm:spPr>
      <dgm:t>
        <a:bodyPr/>
        <a:lstStyle/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І. Теза </a:t>
          </a:r>
          <a:r>
            <a:rPr lang="uk-UA" sz="1050" b="0" dirty="0" smtClean="0">
              <a:latin typeface="Constantia"/>
              <a:ea typeface="+mn-ea"/>
              <a:cs typeface="+mn-cs"/>
            </a:rPr>
            <a:t>(Проблема, або питання на яке потрібно дати відповідь)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ІІ. Аргументи </a:t>
          </a:r>
          <a:r>
            <a:rPr lang="uk-UA" sz="1050" b="0" dirty="0" smtClean="0">
              <a:latin typeface="Constantia"/>
              <a:ea typeface="+mn-ea"/>
              <a:cs typeface="+mn-cs"/>
            </a:rPr>
            <a:t>(Послідовний підбір доказів)</a:t>
          </a:r>
        </a:p>
        <a:p>
          <a:pPr algn="ctr"/>
          <a:r>
            <a:rPr lang="uk-UA" sz="1050" b="1" dirty="0" smtClean="0">
              <a:latin typeface="Constantia"/>
              <a:ea typeface="+mn-ea"/>
              <a:cs typeface="+mn-cs"/>
            </a:rPr>
            <a:t>ІІІ. Висновки </a:t>
          </a:r>
          <a:r>
            <a:rPr lang="uk-UA" sz="1050" b="0" dirty="0" smtClean="0">
              <a:latin typeface="Constantia"/>
              <a:ea typeface="+mn-ea"/>
              <a:cs typeface="+mn-cs"/>
            </a:rPr>
            <a:t>(Відповідь на питання яке поставили на початку) </a:t>
          </a:r>
          <a:endParaRPr lang="ru-RU" sz="1050" b="0" dirty="0">
            <a:latin typeface="Constantia"/>
            <a:ea typeface="+mn-ea"/>
            <a:cs typeface="+mn-cs"/>
          </a:endParaRPr>
        </a:p>
      </dgm:t>
    </dgm:pt>
    <dgm:pt modelId="{427826DD-A625-4A34-BB36-071538C80DC3}" type="parTrans" cxnId="{0CC3F9A7-5A33-4B65-9420-E8E4E772B5FE}">
      <dgm:prSet/>
      <dgm:spPr/>
      <dgm:t>
        <a:bodyPr/>
        <a:lstStyle/>
        <a:p>
          <a:pPr algn="ctr"/>
          <a:endParaRPr lang="ru-RU"/>
        </a:p>
      </dgm:t>
    </dgm:pt>
    <dgm:pt modelId="{95269FE7-8E30-446D-8C93-70414B32E820}" type="sibTrans" cxnId="{0CC3F9A7-5A33-4B65-9420-E8E4E772B5FE}">
      <dgm:prSet/>
      <dgm:spPr/>
      <dgm:t>
        <a:bodyPr/>
        <a:lstStyle/>
        <a:p>
          <a:pPr algn="ctr"/>
          <a:endParaRPr lang="ru-RU"/>
        </a:p>
      </dgm:t>
    </dgm:pt>
    <dgm:pt modelId="{29891E56-107F-4223-BCA8-755572F33A03}" type="pres">
      <dgm:prSet presAssocID="{83E63D99-9955-407D-A1E2-21F45A2D5C6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E04BDEB-25F6-455F-B42F-85E758F2BB57}" type="pres">
      <dgm:prSet presAssocID="{AFB63F31-11AF-4794-8C90-4DB90DB3E4AB}" presName="node" presStyleLbl="node1" presStyleIdx="0" presStyleCnt="6" custLinFactNeighborX="166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4196301-FFF4-427C-8DE4-B5F699D2886C}" type="pres">
      <dgm:prSet presAssocID="{DE94A3A4-D453-46FE-85AA-12A0A7A08B28}" presName="sibTrans" presStyleCnt="0"/>
      <dgm:spPr/>
      <dgm:t>
        <a:bodyPr/>
        <a:lstStyle/>
        <a:p>
          <a:endParaRPr lang="ru-RU"/>
        </a:p>
      </dgm:t>
    </dgm:pt>
    <dgm:pt modelId="{8EF15D4E-7AB9-4106-944A-99856A529980}" type="pres">
      <dgm:prSet presAssocID="{33FA3A85-42E7-43F2-967E-9D91725935B0}" presName="node" presStyleLbl="node1" presStyleIdx="1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28BD4EF-91A6-4909-A3FF-8FA3EF1A7A89}" type="pres">
      <dgm:prSet presAssocID="{C34310A5-0480-4274-A353-B60613E6CB4B}" presName="sibTrans" presStyleCnt="0"/>
      <dgm:spPr/>
      <dgm:t>
        <a:bodyPr/>
        <a:lstStyle/>
        <a:p>
          <a:endParaRPr lang="ru-RU"/>
        </a:p>
      </dgm:t>
    </dgm:pt>
    <dgm:pt modelId="{B80AE1D0-8456-4BC4-ADD9-08726B5F55A9}" type="pres">
      <dgm:prSet presAssocID="{771CEC52-305F-468E-A3B9-085004AC442C}" presName="node" presStyleLbl="node1" presStyleIdx="2" presStyleCnt="6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EFFB59A-40F8-4018-954A-0D401DDA0806}" type="pres">
      <dgm:prSet presAssocID="{7B929036-41CF-4351-836A-D03B41C9C0C6}" presName="sibTrans" presStyleCnt="0"/>
      <dgm:spPr/>
      <dgm:t>
        <a:bodyPr/>
        <a:lstStyle/>
        <a:p>
          <a:endParaRPr lang="ru-RU"/>
        </a:p>
      </dgm:t>
    </dgm:pt>
    <dgm:pt modelId="{114B83B2-460A-4B33-9308-43B9F6F40F34}" type="pres">
      <dgm:prSet presAssocID="{EE337842-F85F-4BF7-9A72-E9B01B1A5671}" presName="node" presStyleLbl="node1" presStyleIdx="3" presStyleCnt="6" custScaleY="20278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3ABB50E-BB0B-4B15-826F-062A050DAABA}" type="pres">
      <dgm:prSet presAssocID="{CD064C64-2740-46E6-87AD-87F2CD95FB99}" presName="sibTrans" presStyleCnt="0"/>
      <dgm:spPr/>
      <dgm:t>
        <a:bodyPr/>
        <a:lstStyle/>
        <a:p>
          <a:endParaRPr lang="ru-RU"/>
        </a:p>
      </dgm:t>
    </dgm:pt>
    <dgm:pt modelId="{14D13CC2-8A79-4E5D-AF60-8DB01F3F3768}" type="pres">
      <dgm:prSet presAssocID="{2DC8D0A2-57A6-4C02-8F4D-8F018A4D9F0F}" presName="node" presStyleLbl="node1" presStyleIdx="4" presStyleCnt="6" custScaleY="20278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7D64A47-7133-4928-A5E2-2684A82A6D07}" type="pres">
      <dgm:prSet presAssocID="{317B1AF8-5AF6-49E6-92BC-F0C146402EE2}" presName="sibTrans" presStyleCnt="0"/>
      <dgm:spPr/>
      <dgm:t>
        <a:bodyPr/>
        <a:lstStyle/>
        <a:p>
          <a:endParaRPr lang="ru-RU"/>
        </a:p>
      </dgm:t>
    </dgm:pt>
    <dgm:pt modelId="{4E03AB20-A1F8-4C04-AE6C-2A69C360CA78}" type="pres">
      <dgm:prSet presAssocID="{FBE1CA3C-36A1-4943-94E4-B8AB006568E6}" presName="node" presStyleLbl="node1" presStyleIdx="5" presStyleCnt="6" custScaleY="20278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</dgm:ptLst>
  <dgm:cxnLst>
    <dgm:cxn modelId="{0CC3F9A7-5A33-4B65-9420-E8E4E772B5FE}" srcId="{83E63D99-9955-407D-A1E2-21F45A2D5C6C}" destId="{FBE1CA3C-36A1-4943-94E4-B8AB006568E6}" srcOrd="5" destOrd="0" parTransId="{427826DD-A625-4A34-BB36-071538C80DC3}" sibTransId="{95269FE7-8E30-446D-8C93-70414B32E820}"/>
    <dgm:cxn modelId="{27D075EF-3518-4FE1-9DF8-4C94E6404DA6}" srcId="{83E63D99-9955-407D-A1E2-21F45A2D5C6C}" destId="{771CEC52-305F-468E-A3B9-085004AC442C}" srcOrd="2" destOrd="0" parTransId="{F88BD8F0-E454-470E-A5BB-F85A2A6348A8}" sibTransId="{7B929036-41CF-4351-836A-D03B41C9C0C6}"/>
    <dgm:cxn modelId="{F3DF643A-BC27-4197-BE8F-AD4F47C80842}" type="presOf" srcId="{83E63D99-9955-407D-A1E2-21F45A2D5C6C}" destId="{29891E56-107F-4223-BCA8-755572F33A03}" srcOrd="0" destOrd="0" presId="urn:microsoft.com/office/officeart/2005/8/layout/default#1"/>
    <dgm:cxn modelId="{92AC0E37-1829-42B8-A919-ECD9769071A3}" type="presOf" srcId="{EE337842-F85F-4BF7-9A72-E9B01B1A5671}" destId="{114B83B2-460A-4B33-9308-43B9F6F40F34}" srcOrd="0" destOrd="0" presId="urn:microsoft.com/office/officeart/2005/8/layout/default#1"/>
    <dgm:cxn modelId="{DCD6DC79-0730-44FA-BCB4-B28AD7F89EF9}" type="presOf" srcId="{FBE1CA3C-36A1-4943-94E4-B8AB006568E6}" destId="{4E03AB20-A1F8-4C04-AE6C-2A69C360CA78}" srcOrd="0" destOrd="0" presId="urn:microsoft.com/office/officeart/2005/8/layout/default#1"/>
    <dgm:cxn modelId="{BEC3FABE-86D9-4E47-81DE-8BEE094A1738}" srcId="{83E63D99-9955-407D-A1E2-21F45A2D5C6C}" destId="{2DC8D0A2-57A6-4C02-8F4D-8F018A4D9F0F}" srcOrd="4" destOrd="0" parTransId="{4EDACAD6-DB55-41B3-9924-4ECE4CADF98F}" sibTransId="{317B1AF8-5AF6-49E6-92BC-F0C146402EE2}"/>
    <dgm:cxn modelId="{90E5F33D-1319-4F1F-BA75-866BB6659DBD}" srcId="{83E63D99-9955-407D-A1E2-21F45A2D5C6C}" destId="{33FA3A85-42E7-43F2-967E-9D91725935B0}" srcOrd="1" destOrd="0" parTransId="{FE242DB9-EB8A-47E0-8340-CF9024F99FB6}" sibTransId="{C34310A5-0480-4274-A353-B60613E6CB4B}"/>
    <dgm:cxn modelId="{07AD2213-865A-4B51-B60C-F31F425E3643}" type="presOf" srcId="{AFB63F31-11AF-4794-8C90-4DB90DB3E4AB}" destId="{2E04BDEB-25F6-455F-B42F-85E758F2BB57}" srcOrd="0" destOrd="0" presId="urn:microsoft.com/office/officeart/2005/8/layout/default#1"/>
    <dgm:cxn modelId="{15683B1B-D4EE-4F21-B177-CC82E2AF2FD3}" type="presOf" srcId="{2DC8D0A2-57A6-4C02-8F4D-8F018A4D9F0F}" destId="{14D13CC2-8A79-4E5D-AF60-8DB01F3F3768}" srcOrd="0" destOrd="0" presId="urn:microsoft.com/office/officeart/2005/8/layout/default#1"/>
    <dgm:cxn modelId="{488849A3-EC1F-4E09-8914-78BAB598A8AE}" type="presOf" srcId="{771CEC52-305F-468E-A3B9-085004AC442C}" destId="{B80AE1D0-8456-4BC4-ADD9-08726B5F55A9}" srcOrd="0" destOrd="0" presId="urn:microsoft.com/office/officeart/2005/8/layout/default#1"/>
    <dgm:cxn modelId="{29F4055A-CAE9-4EF0-AA0B-8CDB1F1EB640}" srcId="{83E63D99-9955-407D-A1E2-21F45A2D5C6C}" destId="{AFB63F31-11AF-4794-8C90-4DB90DB3E4AB}" srcOrd="0" destOrd="0" parTransId="{F4A49487-BFB6-487F-920E-1EEB5E7DD09C}" sibTransId="{DE94A3A4-D453-46FE-85AA-12A0A7A08B28}"/>
    <dgm:cxn modelId="{AD33B11B-DB57-4CF5-89C2-7FCF24D92D59}" type="presOf" srcId="{33FA3A85-42E7-43F2-967E-9D91725935B0}" destId="{8EF15D4E-7AB9-4106-944A-99856A529980}" srcOrd="0" destOrd="0" presId="urn:microsoft.com/office/officeart/2005/8/layout/default#1"/>
    <dgm:cxn modelId="{DF684E93-8699-434B-A8BF-4A9BAA299B87}" srcId="{83E63D99-9955-407D-A1E2-21F45A2D5C6C}" destId="{EE337842-F85F-4BF7-9A72-E9B01B1A5671}" srcOrd="3" destOrd="0" parTransId="{2ABA1043-1022-4CCB-B16A-79A4173753E4}" sibTransId="{CD064C64-2740-46E6-87AD-87F2CD95FB99}"/>
    <dgm:cxn modelId="{45D93832-6F83-4C90-AD4C-0EAB1471F283}" type="presParOf" srcId="{29891E56-107F-4223-BCA8-755572F33A03}" destId="{2E04BDEB-25F6-455F-B42F-85E758F2BB57}" srcOrd="0" destOrd="0" presId="urn:microsoft.com/office/officeart/2005/8/layout/default#1"/>
    <dgm:cxn modelId="{D7834604-B56D-4EF0-83E3-30E9B60990A6}" type="presParOf" srcId="{29891E56-107F-4223-BCA8-755572F33A03}" destId="{04196301-FFF4-427C-8DE4-B5F699D2886C}" srcOrd="1" destOrd="0" presId="urn:microsoft.com/office/officeart/2005/8/layout/default#1"/>
    <dgm:cxn modelId="{E184F9D3-45B8-4D77-8373-5CA4E471DA98}" type="presParOf" srcId="{29891E56-107F-4223-BCA8-755572F33A03}" destId="{8EF15D4E-7AB9-4106-944A-99856A529980}" srcOrd="2" destOrd="0" presId="urn:microsoft.com/office/officeart/2005/8/layout/default#1"/>
    <dgm:cxn modelId="{1BEB3814-D593-4E12-8BCA-B1659F311B18}" type="presParOf" srcId="{29891E56-107F-4223-BCA8-755572F33A03}" destId="{228BD4EF-91A6-4909-A3FF-8FA3EF1A7A89}" srcOrd="3" destOrd="0" presId="urn:microsoft.com/office/officeart/2005/8/layout/default#1"/>
    <dgm:cxn modelId="{78B4CF8B-5FA7-4C82-B9C9-2390A45D688D}" type="presParOf" srcId="{29891E56-107F-4223-BCA8-755572F33A03}" destId="{B80AE1D0-8456-4BC4-ADD9-08726B5F55A9}" srcOrd="4" destOrd="0" presId="urn:microsoft.com/office/officeart/2005/8/layout/default#1"/>
    <dgm:cxn modelId="{B03C6567-8B65-44D4-B7BD-616C1BAC4129}" type="presParOf" srcId="{29891E56-107F-4223-BCA8-755572F33A03}" destId="{4EFFB59A-40F8-4018-954A-0D401DDA0806}" srcOrd="5" destOrd="0" presId="urn:microsoft.com/office/officeart/2005/8/layout/default#1"/>
    <dgm:cxn modelId="{2696669A-8072-457F-9A34-1184AD50BE88}" type="presParOf" srcId="{29891E56-107F-4223-BCA8-755572F33A03}" destId="{114B83B2-460A-4B33-9308-43B9F6F40F34}" srcOrd="6" destOrd="0" presId="urn:microsoft.com/office/officeart/2005/8/layout/default#1"/>
    <dgm:cxn modelId="{05D8E77E-EA31-4A58-B0C0-51FF5D881DB2}" type="presParOf" srcId="{29891E56-107F-4223-BCA8-755572F33A03}" destId="{03ABB50E-BB0B-4B15-826F-062A050DAABA}" srcOrd="7" destOrd="0" presId="urn:microsoft.com/office/officeart/2005/8/layout/default#1"/>
    <dgm:cxn modelId="{D85200E3-D715-4E24-9113-F048FA2BF2A9}" type="presParOf" srcId="{29891E56-107F-4223-BCA8-755572F33A03}" destId="{14D13CC2-8A79-4E5D-AF60-8DB01F3F3768}" srcOrd="8" destOrd="0" presId="urn:microsoft.com/office/officeart/2005/8/layout/default#1"/>
    <dgm:cxn modelId="{2705C1B0-9ECB-4F59-8963-FBE4A70D5E54}" type="presParOf" srcId="{29891E56-107F-4223-BCA8-755572F33A03}" destId="{57D64A47-7133-4928-A5E2-2684A82A6D07}" srcOrd="9" destOrd="0" presId="urn:microsoft.com/office/officeart/2005/8/layout/default#1"/>
    <dgm:cxn modelId="{876BAEA1-03C4-4513-8514-D096F84C7585}" type="presParOf" srcId="{29891E56-107F-4223-BCA8-755572F33A03}" destId="{4E03AB20-A1F8-4C04-AE6C-2A69C360CA78}" srcOrd="1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04BDEB-25F6-455F-B42F-85E758F2BB57}">
      <dsp:nvSpPr>
        <dsp:cNvPr id="0" name=""/>
        <dsp:cNvSpPr/>
      </dsp:nvSpPr>
      <dsp:spPr>
        <a:xfrm>
          <a:off x="76036" y="1150"/>
          <a:ext cx="1449902" cy="8699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Текст-розповідь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(Що відбулось?)</a:t>
          </a:r>
          <a:endParaRPr lang="ru-RU" sz="1200" b="1" i="1" kern="1200" dirty="0">
            <a:latin typeface="Georgia" pitchFamily="18" charset="0"/>
            <a:ea typeface="+mn-ea"/>
            <a:cs typeface="+mn-cs"/>
          </a:endParaRPr>
        </a:p>
      </dsp:txBody>
      <dsp:txXfrm>
        <a:off x="76036" y="1150"/>
        <a:ext cx="1449902" cy="869941"/>
      </dsp:txXfrm>
    </dsp:sp>
    <dsp:sp modelId="{8EF15D4E-7AB9-4106-944A-99856A529980}">
      <dsp:nvSpPr>
        <dsp:cNvPr id="0" name=""/>
        <dsp:cNvSpPr/>
      </dsp:nvSpPr>
      <dsp:spPr>
        <a:xfrm>
          <a:off x="1646773" y="1150"/>
          <a:ext cx="1449902" cy="8699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Текст-опис</a:t>
          </a:r>
          <a:r>
            <a:rPr lang="uk-UA" sz="1200" kern="1200" dirty="0" smtClean="0">
              <a:latin typeface="Constantia"/>
              <a:ea typeface="+mn-ea"/>
              <a:cs typeface="+mn-cs"/>
            </a:rPr>
            <a:t>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(Який? Яка? Яке?)</a:t>
          </a:r>
          <a:endParaRPr lang="ru-RU" sz="1200" b="1" i="1" kern="1200" dirty="0">
            <a:latin typeface="Georgia" pitchFamily="18" charset="0"/>
            <a:ea typeface="+mn-ea"/>
            <a:cs typeface="+mn-cs"/>
          </a:endParaRPr>
        </a:p>
      </dsp:txBody>
      <dsp:txXfrm>
        <a:off x="1646773" y="1150"/>
        <a:ext cx="1449902" cy="869941"/>
      </dsp:txXfrm>
    </dsp:sp>
    <dsp:sp modelId="{B80AE1D0-8456-4BC4-ADD9-08726B5F55A9}">
      <dsp:nvSpPr>
        <dsp:cNvPr id="0" name=""/>
        <dsp:cNvSpPr/>
      </dsp:nvSpPr>
      <dsp:spPr>
        <a:xfrm>
          <a:off x="3241666" y="1150"/>
          <a:ext cx="1449902" cy="8699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Текст-роздум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i="1" kern="1200" dirty="0" smtClean="0">
              <a:latin typeface="Georgia" pitchFamily="18" charset="0"/>
              <a:ea typeface="+mn-ea"/>
              <a:cs typeface="+mn-cs"/>
            </a:rPr>
            <a:t>(Чому? Для чого? Навіщо?)</a:t>
          </a:r>
          <a:endParaRPr lang="ru-RU" sz="1200" b="1" i="1" kern="1200" dirty="0">
            <a:latin typeface="Georgia" pitchFamily="18" charset="0"/>
            <a:ea typeface="+mn-ea"/>
            <a:cs typeface="+mn-cs"/>
          </a:endParaRPr>
        </a:p>
      </dsp:txBody>
      <dsp:txXfrm>
        <a:off x="3241666" y="1150"/>
        <a:ext cx="1449902" cy="869941"/>
      </dsp:txXfrm>
    </dsp:sp>
    <dsp:sp modelId="{114B83B2-460A-4B33-9308-43B9F6F40F34}">
      <dsp:nvSpPr>
        <dsp:cNvPr id="0" name=""/>
        <dsp:cNvSpPr/>
      </dsp:nvSpPr>
      <dsp:spPr>
        <a:xfrm>
          <a:off x="51881" y="1016082"/>
          <a:ext cx="1449902" cy="176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i="0" kern="1200" dirty="0" smtClean="0">
              <a:latin typeface="Constantia"/>
              <a:ea typeface="+mn-ea"/>
              <a:cs typeface="+mn-cs"/>
            </a:rPr>
            <a:t>І.Вступ</a:t>
          </a:r>
          <a:r>
            <a:rPr lang="uk-UA" sz="1050" b="1" i="1" kern="1200" dirty="0" smtClean="0">
              <a:latin typeface="Constantia"/>
              <a:ea typeface="+mn-ea"/>
              <a:cs typeface="+mn-cs"/>
            </a:rPr>
            <a:t> </a:t>
          </a:r>
          <a:r>
            <a:rPr lang="uk-UA" sz="1050" i="1" kern="1200" dirty="0" smtClean="0">
              <a:latin typeface="Constantia"/>
              <a:ea typeface="+mn-ea"/>
              <a:cs typeface="+mn-cs"/>
            </a:rPr>
            <a:t>(Що сталося)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ІІ. Основна частина </a:t>
          </a:r>
          <a:r>
            <a:rPr lang="uk-UA" sz="1050" i="1" kern="1200" dirty="0" smtClean="0">
              <a:latin typeface="Constantia"/>
              <a:ea typeface="+mn-ea"/>
              <a:cs typeface="+mn-cs"/>
            </a:rPr>
            <a:t>(Як відбувалася дія)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ІІІ. Висновок </a:t>
          </a:r>
          <a:r>
            <a:rPr lang="uk-UA" sz="1050" i="1" kern="1200" dirty="0" smtClean="0">
              <a:latin typeface="Constantia"/>
              <a:ea typeface="+mn-ea"/>
              <a:cs typeface="+mn-cs"/>
            </a:rPr>
            <a:t>(Чим все закінчилося)</a:t>
          </a:r>
          <a:endParaRPr lang="ru-RU" sz="1050" i="1" kern="1200" dirty="0">
            <a:latin typeface="Constantia"/>
            <a:ea typeface="+mn-ea"/>
            <a:cs typeface="+mn-cs"/>
          </a:endParaRPr>
        </a:p>
      </dsp:txBody>
      <dsp:txXfrm>
        <a:off x="51881" y="1016082"/>
        <a:ext cx="1449902" cy="1764067"/>
      </dsp:txXfrm>
    </dsp:sp>
    <dsp:sp modelId="{14D13CC2-8A79-4E5D-AF60-8DB01F3F3768}">
      <dsp:nvSpPr>
        <dsp:cNvPr id="0" name=""/>
        <dsp:cNvSpPr/>
      </dsp:nvSpPr>
      <dsp:spPr>
        <a:xfrm>
          <a:off x="1646773" y="1016082"/>
          <a:ext cx="1449902" cy="176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І. Вступ </a:t>
          </a:r>
          <a:r>
            <a:rPr lang="uk-UA" sz="1050" kern="1200" dirty="0" smtClean="0">
              <a:latin typeface="Constantia"/>
              <a:ea typeface="+mn-ea"/>
              <a:cs typeface="+mn-cs"/>
            </a:rPr>
            <a:t>(Загальне враження від предмету опису)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ІІ. Основна частина </a:t>
          </a:r>
          <a:r>
            <a:rPr lang="uk-UA" sz="1050" kern="1200" dirty="0" smtClean="0">
              <a:latin typeface="Constantia"/>
              <a:ea typeface="+mn-ea"/>
              <a:cs typeface="+mn-cs"/>
            </a:rPr>
            <a:t>(Опис основних елементів)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ІІІ. Висновок</a:t>
          </a:r>
          <a:endParaRPr lang="ru-RU" sz="1050" b="1" kern="1200" dirty="0">
            <a:latin typeface="Constantia"/>
            <a:ea typeface="+mn-ea"/>
            <a:cs typeface="+mn-cs"/>
          </a:endParaRPr>
        </a:p>
      </dsp:txBody>
      <dsp:txXfrm>
        <a:off x="1646773" y="1016082"/>
        <a:ext cx="1449902" cy="1764067"/>
      </dsp:txXfrm>
    </dsp:sp>
    <dsp:sp modelId="{4E03AB20-A1F8-4C04-AE6C-2A69C360CA78}">
      <dsp:nvSpPr>
        <dsp:cNvPr id="0" name=""/>
        <dsp:cNvSpPr/>
      </dsp:nvSpPr>
      <dsp:spPr>
        <a:xfrm>
          <a:off x="3241666" y="1016082"/>
          <a:ext cx="1449902" cy="17640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І. Теза </a:t>
          </a:r>
          <a:r>
            <a:rPr lang="uk-UA" sz="1050" b="0" kern="1200" dirty="0" smtClean="0">
              <a:latin typeface="Constantia"/>
              <a:ea typeface="+mn-ea"/>
              <a:cs typeface="+mn-cs"/>
            </a:rPr>
            <a:t>(Проблема, або питання на яке потрібно дати відповідь)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ІІ. Аргументи </a:t>
          </a:r>
          <a:r>
            <a:rPr lang="uk-UA" sz="1050" b="0" kern="1200" dirty="0" smtClean="0">
              <a:latin typeface="Constantia"/>
              <a:ea typeface="+mn-ea"/>
              <a:cs typeface="+mn-cs"/>
            </a:rPr>
            <a:t>(Послідовний підбір доказів)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50" b="1" kern="1200" dirty="0" smtClean="0">
              <a:latin typeface="Constantia"/>
              <a:ea typeface="+mn-ea"/>
              <a:cs typeface="+mn-cs"/>
            </a:rPr>
            <a:t>ІІІ. Висновки </a:t>
          </a:r>
          <a:r>
            <a:rPr lang="uk-UA" sz="1050" b="0" kern="1200" dirty="0" smtClean="0">
              <a:latin typeface="Constantia"/>
              <a:ea typeface="+mn-ea"/>
              <a:cs typeface="+mn-cs"/>
            </a:rPr>
            <a:t>(Відповідь на питання яке поставили на початку) </a:t>
          </a:r>
          <a:endParaRPr lang="ru-RU" sz="1050" b="0" kern="1200" dirty="0">
            <a:latin typeface="Constantia"/>
            <a:ea typeface="+mn-ea"/>
            <a:cs typeface="+mn-cs"/>
          </a:endParaRPr>
        </a:p>
      </dsp:txBody>
      <dsp:txXfrm>
        <a:off x="3241666" y="1016082"/>
        <a:ext cx="1449902" cy="1764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15</cp:revision>
  <dcterms:created xsi:type="dcterms:W3CDTF">2019-01-07T12:18:00Z</dcterms:created>
  <dcterms:modified xsi:type="dcterms:W3CDTF">2024-04-14T06:58:00Z</dcterms:modified>
</cp:coreProperties>
</file>