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EF" w:rsidRDefault="006C15EF" w:rsidP="006C15EF">
      <w:pPr>
        <w:spacing w:before="75" w:after="75" w:line="300" w:lineRule="atLeast"/>
        <w:ind w:left="75" w:right="75" w:firstLine="191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 xml:space="preserve">15.04.24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>: 6-А (2гр.), 6-Б (1гр.)</w:t>
      </w:r>
    </w:p>
    <w:p w:rsidR="006C15EF" w:rsidRDefault="006C15EF" w:rsidP="006C15EF">
      <w:pPr>
        <w:spacing w:before="75" w:after="75" w:line="300" w:lineRule="atLeast"/>
        <w:ind w:left="75" w:right="75" w:firstLine="1910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eastAsia="ru-RU"/>
        </w:rPr>
        <w:t>.: Харенко Ю.А.</w:t>
      </w:r>
    </w:p>
    <w:p w:rsidR="006C15EF" w:rsidRPr="00C405EB" w:rsidRDefault="006C15EF" w:rsidP="00C405EB">
      <w:pPr>
        <w:spacing w:before="75" w:after="75" w:line="300" w:lineRule="atLeast"/>
        <w:ind w:left="75" w:right="75" w:firstLine="67"/>
        <w:jc w:val="center"/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lang w:val="uk-UA" w:eastAsia="ru-RU"/>
        </w:rPr>
      </w:pPr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 xml:space="preserve">Тема: </w:t>
      </w:r>
      <w:bookmarkStart w:id="0" w:name="_GoBack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 xml:space="preserve">РМ. </w:t>
      </w:r>
      <w:proofErr w:type="spellStart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>Тексти</w:t>
      </w:r>
      <w:proofErr w:type="spellEnd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 xml:space="preserve"> з </w:t>
      </w:r>
      <w:proofErr w:type="spellStart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>елементами</w:t>
      </w:r>
      <w:proofErr w:type="spellEnd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 xml:space="preserve"> </w:t>
      </w:r>
      <w:proofErr w:type="spellStart"/>
      <w:r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eastAsia="ru-RU"/>
        </w:rPr>
        <w:t>розпо</w:t>
      </w:r>
      <w:r w:rsidR="00C405EB" w:rsidRPr="00C405EB">
        <w:rPr>
          <w:rFonts w:ascii="Times New Roman" w:eastAsia="Times New Roman" w:hAnsi="Times New Roman" w:cs="Times New Roman"/>
          <w:b/>
          <w:bCs/>
          <w:color w:val="504945"/>
          <w:kern w:val="36"/>
          <w:sz w:val="28"/>
          <w:szCs w:val="28"/>
          <w:highlight w:val="yellow"/>
          <w:lang w:val="uk-UA" w:eastAsia="ru-RU"/>
        </w:rPr>
        <w:t>віді</w:t>
      </w:r>
      <w:bookmarkEnd w:id="0"/>
      <w:proofErr w:type="spellEnd"/>
    </w:p>
    <w:p w:rsidR="005224D2" w:rsidRPr="00C405EB" w:rsidRDefault="005224D2" w:rsidP="005224D2">
      <w:pPr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Мета:</w:t>
      </w: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сформувати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учнів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уявлення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типи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їхні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функції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навчити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розрізняти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тексти-розповіді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-описи і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тексти-роздуми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ознайомити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особливостями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побудови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власного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досвіду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опису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окремих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предметів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елементарного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роздуму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;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удосконалити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вміння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визначати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тему й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основну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думку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належність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певного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стилю;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розвивати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мовленнєво-комунікативні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вміння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здійснювати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типологічний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аналіз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текстів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(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характеризувати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зміст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структуру,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мовні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особливості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),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сприймати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й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усно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відтворювати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зв’язне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ситуативних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завдань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складати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невеликі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зв’язні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="00C405EB"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>.</w:t>
      </w:r>
    </w:p>
    <w:p w:rsidR="005224D2" w:rsidRPr="00C405EB" w:rsidRDefault="005224D2" w:rsidP="00C405EB">
      <w:pPr>
        <w:spacing w:before="75" w:after="75" w:line="300" w:lineRule="atLeast"/>
        <w:ind w:right="75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ХІД УРОКУ</w:t>
      </w:r>
    </w:p>
    <w:p w:rsidR="005224D2" w:rsidRPr="00C405EB" w:rsidRDefault="005224D2" w:rsidP="004F6A28">
      <w:pPr>
        <w:spacing w:after="0" w:line="240" w:lineRule="auto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5224D2" w:rsidRPr="00C405EB" w:rsidRDefault="00C405EB" w:rsidP="00C405E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І. </w:t>
      </w:r>
      <w:r w:rsidR="005224D2" w:rsidRP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Організаційний момент</w:t>
      </w:r>
    </w:p>
    <w:p w:rsidR="00C405EB" w:rsidRPr="00C405EB" w:rsidRDefault="00C405EB" w:rsidP="00C405EB">
      <w:pPr>
        <w:spacing w:after="0"/>
        <w:jc w:val="both"/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</w:pPr>
      <w:r w:rsidRPr="00C405EB">
        <w:rPr>
          <w:rFonts w:ascii="Times New Roman" w:eastAsia="Times New Roman" w:hAnsi="Times New Roman" w:cs="Times New Roman"/>
          <w:b/>
          <w:color w:val="504945"/>
          <w:sz w:val="28"/>
          <w:szCs w:val="28"/>
          <w:lang w:eastAsia="ru-RU"/>
        </w:rPr>
        <w:t>II</w:t>
      </w:r>
      <w:r w:rsidRPr="00C405EB">
        <w:rPr>
          <w:rFonts w:ascii="Times New Roman" w:eastAsia="Times New Roman" w:hAnsi="Times New Roman" w:cs="Times New Roman"/>
          <w:b/>
          <w:color w:val="504945"/>
          <w:sz w:val="28"/>
          <w:szCs w:val="28"/>
          <w:lang w:val="uk-UA" w:eastAsia="ru-RU"/>
        </w:rPr>
        <w:t>. Повідомлення теми, мети й завдань уроку</w:t>
      </w:r>
    </w:p>
    <w:p w:rsidR="005224D2" w:rsidRPr="00C405EB" w:rsidRDefault="005224D2" w:rsidP="00C405EB">
      <w:pPr>
        <w:spacing w:after="0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I</w:t>
      </w:r>
      <w:r w:rsid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І</w:t>
      </w: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I</w:t>
      </w:r>
      <w:r w:rsidRP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. Розвиток пошукової пізнавальної активності учнів</w:t>
      </w:r>
    </w:p>
    <w:p w:rsidR="005224D2" w:rsidRPr="006C15EF" w:rsidRDefault="005224D2" w:rsidP="00C405EB">
      <w:pPr>
        <w:spacing w:after="0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Робота з текстом (змістовий</w:t>
      </w: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стилістичний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і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типологічний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аналіз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)</w:t>
      </w:r>
    </w:p>
    <w:p w:rsidR="005224D2" w:rsidRPr="006C15EF" w:rsidRDefault="005224D2" w:rsidP="00C405EB">
      <w:pPr>
        <w:spacing w:after="0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Прочитати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текст.</w:t>
      </w: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 Тему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основну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думку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виражає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заголовок?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З’ясувати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стиль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spacing w:before="75" w:after="75"/>
        <w:ind w:left="75" w:right="75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ЩИРИЙ ДРУГ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 одного селянина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був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великий собака. Став той собака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старий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вже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міг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стерегти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хазяйського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добра. Не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захотів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хазяїн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дурно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годувати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собаку.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Поплив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ним 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човні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взяв із собою доброго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мотуза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камінь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Одпливши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далеченько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од берега, став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камінь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вірьовку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в’язати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Дивиться 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нього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собака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своїми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розумними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очима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ніби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тямить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хоче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чинити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хазяїн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Прив’язав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той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дядько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камінь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шию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собаці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підвівсь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штовхнувши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пса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чоботом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скинув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gram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 воду</w:t>
      </w:r>
      <w:proofErr w:type="gram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Собака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зник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; але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човен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раптом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дуже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перехилився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один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бік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хазяїн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здержався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сам упав </w:t>
      </w:r>
      <w:proofErr w:type="gram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 воду</w:t>
      </w:r>
      <w:proofErr w:type="gram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Хвиля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захлюпнула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вже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став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зовсім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потопати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Коли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чує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хтось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тягне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Аж то собака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: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камінь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нього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розв’язався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кинувся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рятувати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хазяїна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Вхопив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зубами за одежу,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виплив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ним на берег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простягся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ледве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дихаючи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Заплакав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дядько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обняв того собаку, 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гірко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було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й соромно. До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самісінької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смерті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годував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жалів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щирого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друга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(Нар.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творчість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).</w:t>
      </w:r>
    </w:p>
    <w:p w:rsidR="00C405EB" w:rsidRPr="006C15EF" w:rsidRDefault="00C405EB" w:rsidP="00C405EB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</w:p>
    <w:p w:rsidR="00C405EB" w:rsidRDefault="00C405EB" w:rsidP="00C405EB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</w:pP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Визначити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особливості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змісту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тексту: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а)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розповідається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якісь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події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;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б)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описуються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ознаки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предмета,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істот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явищ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природи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;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розмірковується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над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тим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відбувається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spacing w:before="75" w:after="75"/>
        <w:ind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B04114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ІІІ</w:t>
      </w:r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Аналіз</w:t>
      </w:r>
      <w:proofErr w:type="spellEnd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теоретичного </w:t>
      </w:r>
      <w:proofErr w:type="spellStart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матеріалу</w:t>
      </w:r>
      <w:proofErr w:type="spellEnd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</w:p>
    <w:p w:rsidR="00C405EB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Коментар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учителя.</w:t>
      </w: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C405EB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Залежно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типу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можуть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належати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різних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типів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: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опису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роздуму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(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міркування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). </w:t>
      </w:r>
    </w:p>
    <w:p w:rsidR="00C405EB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цих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типів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відрізняються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один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одного структурою,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засобами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зв’язку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між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складовими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частинами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описі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мовиться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ознаки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предмета, особи,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місцевості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явища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природи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тощо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— про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послідовні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часі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дії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роздумі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— про причини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ознак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подій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C405EB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Текст рідко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буває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однотипним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у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ньому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можуть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поєднуватися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різні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типи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Наприклад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: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елементами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опису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елементами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роздуму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І</w:t>
      </w:r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V. </w:t>
      </w:r>
      <w:proofErr w:type="spellStart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Виконання</w:t>
      </w:r>
      <w:proofErr w:type="spellEnd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практичних</w:t>
      </w:r>
      <w:proofErr w:type="spellEnd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завдань </w:t>
      </w:r>
      <w:proofErr w:type="spellStart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творчого</w:t>
      </w:r>
      <w:proofErr w:type="spellEnd"/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характеру</w:t>
      </w:r>
    </w:p>
    <w:p w:rsidR="00C405EB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</w:pP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Творче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спостереження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з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елементами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зіставлення</w:t>
      </w:r>
      <w:proofErr w:type="spellEnd"/>
    </w:p>
    <w:p w:rsidR="005224D2" w:rsidRPr="006C15EF" w:rsidRDefault="005224D2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За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поданими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уривками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з’ясувати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тип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кожного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спільного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на вашу думку, в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цих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текстах?</w:t>
      </w:r>
    </w:p>
    <w:p w:rsidR="004F6A28" w:rsidRPr="006C15EF" w:rsidRDefault="004F6A28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Текст 1</w:t>
      </w:r>
    </w:p>
    <w:p w:rsidR="004F6A28" w:rsidRPr="006C15EF" w:rsidRDefault="004F6A28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Соняшник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з’явився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наших краях, як і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Європі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не так уже й давно.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Батьківщина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соняшника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— далека Америка.</w:t>
      </w:r>
    </w:p>
    <w:p w:rsidR="005224D2" w:rsidRPr="006C15EF" w:rsidRDefault="004F6A28" w:rsidP="00C405EB">
      <w:pPr>
        <w:tabs>
          <w:tab w:val="left" w:pos="3828"/>
        </w:tabs>
        <w:spacing w:before="75" w:after="75"/>
        <w:ind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  </w:t>
      </w:r>
      <w:r w:rsidR="005224D2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Текст </w:t>
      </w: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2</w:t>
      </w:r>
    </w:p>
    <w:p w:rsidR="005224D2" w:rsidRPr="006C15EF" w:rsidRDefault="005224D2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Квітка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соняшника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—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своєрідний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кошик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корзинка.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Суцвіття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її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складається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півтори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й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більше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тисячі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маленьких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квіточок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Текст </w:t>
      </w:r>
      <w:r w:rsidR="004F6A28"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3</w:t>
      </w:r>
    </w:p>
    <w:p w:rsidR="005224D2" w:rsidRPr="006C15EF" w:rsidRDefault="005224D2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Чи є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щось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виразніше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красивіше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коли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соняшник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цвіте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 «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Стоїть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гарний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як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соняшник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цвіту</w:t>
      </w:r>
      <w:proofErr w:type="spellEnd"/>
      <w:proofErr w:type="gram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»,—</w:t>
      </w:r>
      <w:proofErr w:type="gram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кажуть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народі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tabs>
          <w:tab w:val="left" w:pos="3828"/>
        </w:tabs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lastRenderedPageBreak/>
        <w:t> 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Ситуативне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завдання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, на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основі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реальної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мовленнєвої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ситуації</w:t>
      </w:r>
      <w:proofErr w:type="spellEnd"/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Уявити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ситуацію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вам треба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розповісти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своєму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товаришеві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: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а)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якою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є ваша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улюблена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домашня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тварина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;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б) як вона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з’явилася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 вас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удома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;</w:t>
      </w:r>
    </w:p>
    <w:p w:rsidR="00C405EB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в) чому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тварин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називають «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братами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нашими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меншими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». </w:t>
      </w:r>
    </w:p>
    <w:p w:rsidR="00C405EB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Яким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типом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ви будете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користуватися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Творче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спостереження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над текстом-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роздумом</w:t>
      </w:r>
      <w:proofErr w:type="spellEnd"/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Прочитати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текст.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Визначити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тему й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основну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думку. Довести,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текст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належить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роздуму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: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а)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сформулюйте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тезу (думку,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доводиться);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б)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аргументи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наведено для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обґрунтування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тези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;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в)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висновку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доходить автор.</w:t>
      </w:r>
    </w:p>
    <w:p w:rsidR="005224D2" w:rsidRPr="006C15EF" w:rsidRDefault="005224D2" w:rsidP="00C405EB">
      <w:pPr>
        <w:spacing w:before="75" w:after="75"/>
        <w:ind w:left="75" w:right="75"/>
        <w:jc w:val="center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ТВОЄ ПРІЗВИЩЕ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Кожна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людина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після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народження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отримує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власне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ім’я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яке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вибирають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для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неї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батьки та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родичі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частинка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того коду,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який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зафіксує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її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історії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всього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людства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потрібне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нам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? Яка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інформація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ховається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ньому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Якщо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розпитати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знаючих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людей,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пошукати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книжках, то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можна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віднайти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потаємний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смисл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кожного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Йому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було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призначено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довго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слугувати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людині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нащадкам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тому й обирали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влучне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значуще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  </w:t>
      </w:r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Ясна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річ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чимало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пов’язано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з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різноманітними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професіями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(Бондар, Стельмах, Шевчук, Шевченко, Коваль, Коваленко). Є 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такі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що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вказують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річку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село,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місто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звідки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родом предки: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Поліщук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Дончик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Хоролюк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Багато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створювалося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імен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: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Климовець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Стась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, Стефан.</w:t>
      </w:r>
    </w:p>
    <w:p w:rsidR="005224D2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Трапляються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прізвища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нашого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народу й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чудернацькі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химерні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дивовижні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неправдоподібні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: Буряк,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Гарбуз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Вовк,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Ведмідь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, Орел, Галушка, Вареник…</w:t>
      </w:r>
    </w:p>
    <w:p w:rsidR="005224D2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  <w:t xml:space="preserve">            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Цікавий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сповнений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несподіваних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знахідок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світ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У них — наша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історія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наше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минуле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наш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родовід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(За М. </w:t>
      </w:r>
      <w:proofErr w:type="spellStart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Слабошпицьким</w:t>
      </w:r>
      <w:proofErr w:type="spellEnd"/>
      <w:r w:rsidR="005224D2"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).</w:t>
      </w:r>
    </w:p>
    <w:p w:rsidR="00C405EB" w:rsidRPr="006C15EF" w:rsidRDefault="00C405EB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lastRenderedPageBreak/>
        <w:t>Що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нового</w:t>
      </w: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дізналися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ви про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людей?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Усно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переказати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текст.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Доповнити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переказ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розповіддю-міркуванням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про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походження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зміст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вашого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або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прізвищ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ваших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знайомих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Проблемний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діалог</w:t>
      </w:r>
      <w:proofErr w:type="spellEnd"/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Подумати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над темами «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Якою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повинна бути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шкільна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перерва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?», «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Який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урок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найбільше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я люблю і чому?».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Тексти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якого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типу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вони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передбачають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?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Вибрати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одну з них, за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якою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ви могли б написати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твір-роздум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.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З’ясувати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якими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будуть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ваша теза й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аргументи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,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чи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буде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висновок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.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</w:p>
    <w:p w:rsidR="005224D2" w:rsidRPr="00C405EB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VI.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Узагальнення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r w:rsid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матеріалу</w:t>
      </w:r>
    </w:p>
    <w:p w:rsidR="005224D2" w:rsidRPr="006C15EF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</w:pP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Подумати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і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дати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відповідь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на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питання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Який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тип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висловлювання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ви найчастіше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використовуєте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у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своєму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мовленні</w:t>
      </w:r>
      <w:proofErr w:type="spellEnd"/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?</w:t>
      </w:r>
    </w:p>
    <w:p w:rsidR="005224D2" w:rsidRDefault="005224D2" w:rsidP="00C405EB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 w:rsidRPr="006C15EF">
        <w:rPr>
          <w:rFonts w:ascii="Times New Roman" w:eastAsia="Times New Roman" w:hAnsi="Times New Roman" w:cs="Times New Roman"/>
          <w:color w:val="504945"/>
          <w:sz w:val="28"/>
          <w:szCs w:val="28"/>
          <w:lang w:eastAsia="ru-RU"/>
        </w:rPr>
        <w:t> </w:t>
      </w:r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VII.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Домашнє</w:t>
      </w:r>
      <w:proofErr w:type="spellEnd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 xml:space="preserve"> </w:t>
      </w:r>
      <w:proofErr w:type="spellStart"/>
      <w:r w:rsidRPr="006C15EF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завдання</w:t>
      </w:r>
      <w:proofErr w:type="spellEnd"/>
      <w:r w:rsidR="00C405EB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. </w:t>
      </w:r>
    </w:p>
    <w:p w:rsidR="00EB19B8" w:rsidRPr="00EB19B8" w:rsidRDefault="00C405EB" w:rsidP="00EB19B8">
      <w:pPr>
        <w:spacing w:before="75" w:after="75"/>
        <w:ind w:left="75" w:right="75"/>
        <w:jc w:val="both"/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 xml:space="preserve">Використовуючи таблицю, написати есе ( до пів сторінки) на одну із тем з елементами розповіді. </w:t>
      </w:r>
    </w:p>
    <w:p w:rsidR="00EB19B8" w:rsidRPr="00EB19B8" w:rsidRDefault="00C405EB" w:rsidP="00EB19B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863975" cy="1372590"/>
            <wp:effectExtent l="0" t="0" r="0" b="0"/>
            <wp:wrapTight wrapText="bothSides">
              <wp:wrapPolygon edited="0">
                <wp:start x="0" y="0"/>
                <wp:lineTo x="0" y="21290"/>
                <wp:lineTo x="21511" y="21290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3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19B8" w:rsidRPr="00EB19B8">
        <w:rPr>
          <w:rFonts w:ascii="Times New Roman" w:hAnsi="Times New Roman" w:cs="Times New Roman"/>
          <w:sz w:val="28"/>
          <w:szCs w:val="28"/>
        </w:rPr>
        <w:t xml:space="preserve">«Як </w:t>
      </w:r>
      <w:proofErr w:type="gramStart"/>
      <w:r w:rsidR="00EB19B8" w:rsidRPr="00EB19B8">
        <w:rPr>
          <w:rFonts w:ascii="Times New Roman" w:hAnsi="Times New Roman" w:cs="Times New Roman"/>
          <w:sz w:val="28"/>
          <w:szCs w:val="28"/>
        </w:rPr>
        <w:t>у мене</w:t>
      </w:r>
      <w:proofErr w:type="gramEnd"/>
      <w:r w:rsidR="00EB19B8" w:rsidRPr="00EB1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B8" w:rsidRPr="00EB19B8">
        <w:rPr>
          <w:rFonts w:ascii="Times New Roman" w:hAnsi="Times New Roman" w:cs="Times New Roman"/>
          <w:sz w:val="28"/>
          <w:szCs w:val="28"/>
        </w:rPr>
        <w:t>з’явилася</w:t>
      </w:r>
      <w:proofErr w:type="spellEnd"/>
      <w:r w:rsidR="00EB19B8" w:rsidRPr="00EB1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B8" w:rsidRPr="00EB19B8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="00EB19B8" w:rsidRPr="00EB1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B8" w:rsidRPr="00EB19B8">
        <w:rPr>
          <w:rFonts w:ascii="Times New Roman" w:hAnsi="Times New Roman" w:cs="Times New Roman"/>
          <w:sz w:val="28"/>
          <w:szCs w:val="28"/>
        </w:rPr>
        <w:t>тварина</w:t>
      </w:r>
      <w:proofErr w:type="spellEnd"/>
      <w:r w:rsidR="00EB19B8" w:rsidRPr="00EB19B8">
        <w:rPr>
          <w:rFonts w:ascii="Times New Roman" w:hAnsi="Times New Roman" w:cs="Times New Roman"/>
          <w:sz w:val="28"/>
          <w:szCs w:val="28"/>
        </w:rPr>
        <w:t>».</w:t>
      </w:r>
    </w:p>
    <w:p w:rsidR="00EB19B8" w:rsidRPr="00EB19B8" w:rsidRDefault="00EB19B8" w:rsidP="00EB19B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B19B8">
        <w:rPr>
          <w:rFonts w:ascii="Times New Roman" w:hAnsi="Times New Roman" w:cs="Times New Roman"/>
          <w:sz w:val="28"/>
          <w:szCs w:val="28"/>
        </w:rPr>
        <w:t xml:space="preserve"> «Моя </w:t>
      </w:r>
      <w:proofErr w:type="spellStart"/>
      <w:r w:rsidRPr="00EB19B8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EB1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9B8">
        <w:rPr>
          <w:rFonts w:ascii="Times New Roman" w:hAnsi="Times New Roman" w:cs="Times New Roman"/>
          <w:sz w:val="28"/>
          <w:szCs w:val="28"/>
        </w:rPr>
        <w:t>тварина</w:t>
      </w:r>
      <w:proofErr w:type="spellEnd"/>
      <w:r w:rsidRPr="00EB19B8">
        <w:rPr>
          <w:rFonts w:ascii="Times New Roman" w:hAnsi="Times New Roman" w:cs="Times New Roman"/>
          <w:sz w:val="28"/>
          <w:szCs w:val="28"/>
        </w:rPr>
        <w:t>».</w:t>
      </w:r>
    </w:p>
    <w:p w:rsidR="00191EA3" w:rsidRPr="00EB19B8" w:rsidRDefault="00EB19B8" w:rsidP="00EB19B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Навіщо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9B8">
        <w:rPr>
          <w:rFonts w:ascii="Times New Roman" w:hAnsi="Times New Roman" w:cs="Times New Roman"/>
          <w:sz w:val="28"/>
          <w:szCs w:val="28"/>
        </w:rPr>
        <w:t>домашні</w:t>
      </w:r>
      <w:proofErr w:type="spellEnd"/>
      <w:r w:rsidRPr="00EB1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9B8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EB19B8">
        <w:rPr>
          <w:rFonts w:ascii="Times New Roman" w:hAnsi="Times New Roman" w:cs="Times New Roman"/>
          <w:sz w:val="28"/>
          <w:szCs w:val="28"/>
        </w:rPr>
        <w:t>».</w:t>
      </w:r>
    </w:p>
    <w:sectPr w:rsidR="00191EA3" w:rsidRPr="00EB19B8" w:rsidSect="00191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2DBE"/>
    <w:multiLevelType w:val="hybridMultilevel"/>
    <w:tmpl w:val="94BC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C1F8A"/>
    <w:multiLevelType w:val="hybridMultilevel"/>
    <w:tmpl w:val="A71AFA7C"/>
    <w:lvl w:ilvl="0" w:tplc="597C7B4C">
      <w:start w:val="5"/>
      <w:numFmt w:val="bullet"/>
      <w:lvlText w:val="-"/>
      <w:lvlJc w:val="left"/>
      <w:pPr>
        <w:ind w:left="1890" w:hanging="360"/>
      </w:pPr>
      <w:rPr>
        <w:rFonts w:ascii="Tahoma" w:eastAsia="Times New Roman" w:hAnsi="Tahoma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5C097C17"/>
    <w:multiLevelType w:val="hybridMultilevel"/>
    <w:tmpl w:val="CB90E8BA"/>
    <w:lvl w:ilvl="0" w:tplc="D536F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30105"/>
    <w:multiLevelType w:val="hybridMultilevel"/>
    <w:tmpl w:val="5C7C696E"/>
    <w:lvl w:ilvl="0" w:tplc="93BE7094">
      <w:start w:val="5"/>
      <w:numFmt w:val="bullet"/>
      <w:lvlText w:val="-"/>
      <w:lvlJc w:val="left"/>
      <w:pPr>
        <w:ind w:left="196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24D2"/>
    <w:rsid w:val="00191EA3"/>
    <w:rsid w:val="004F6A28"/>
    <w:rsid w:val="005224D2"/>
    <w:rsid w:val="00647858"/>
    <w:rsid w:val="006C15EF"/>
    <w:rsid w:val="00746F41"/>
    <w:rsid w:val="00B04114"/>
    <w:rsid w:val="00C405EB"/>
    <w:rsid w:val="00E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94D7"/>
  <w15:docId w15:val="{492DB293-0A80-49AF-9927-E1A134AB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EA3"/>
  </w:style>
  <w:style w:type="paragraph" w:styleId="1">
    <w:name w:val="heading 1"/>
    <w:basedOn w:val="a"/>
    <w:link w:val="10"/>
    <w:uiPriority w:val="9"/>
    <w:qFormat/>
    <w:rsid w:val="00522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22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4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24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2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24D2"/>
    <w:rPr>
      <w:b/>
      <w:bCs/>
    </w:rPr>
  </w:style>
  <w:style w:type="paragraph" w:styleId="a5">
    <w:name w:val="List Paragraph"/>
    <w:basedOn w:val="a"/>
    <w:uiPriority w:val="34"/>
    <w:qFormat/>
    <w:rsid w:val="004F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Юлия Анатолиевна</cp:lastModifiedBy>
  <cp:revision>5</cp:revision>
  <dcterms:created xsi:type="dcterms:W3CDTF">2018-09-30T09:01:00Z</dcterms:created>
  <dcterms:modified xsi:type="dcterms:W3CDTF">2024-04-11T10:19:00Z</dcterms:modified>
</cp:coreProperties>
</file>