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3" w:lineRule="auto"/>
        <w:ind w:left="16" w:right="184" w:firstLine="5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Цикли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25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4" w:lineRule="auto"/>
        <w:ind w:left="37" w:right="619" w:firstLine="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Після цього заняття потрібно вміти складати програми з циклами для виконання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простих малюнків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8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арифметичні операції можна реалізувати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8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типи даних опрацьовуються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8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позначаються цілі числа, дробові числа?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8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записується умовний оператор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8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складні умови і які оператори застосовують для їх реалізації?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2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02" w:lineRule="auto"/>
        <w:ind w:left="35" w:right="347" w:firstLine="43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5977890" cy="403606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403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8"/>
          <w:szCs w:val="28"/>
        </w:rPr>
        <w:t>Під час малювання Черепашкою графічне вікно являє собою умовну координатну  площину, центр якої суміщено з центром вікна.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right="3271"/>
        <w:jc w:val="right"/>
        <w:rPr>
          <w:rFonts w:ascii="Calibri" w:eastAsia="Calibri" w:hAnsi="Calibri" w:cs="Calibri"/>
          <w:color w:val="000000"/>
          <w:sz w:val="28"/>
          <w:szCs w:val="28"/>
        </w:rPr>
        <w:sectPr w:rsidR="00804DBC">
          <w:pgSz w:w="11900" w:h="16820"/>
          <w:pgMar w:top="552" w:right="576" w:bottom="731" w:left="1118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2156460" cy="184721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847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lastRenderedPageBreak/>
        <w:t xml:space="preserve">Порівняйте  </w:t>
      </w:r>
    </w:p>
    <w:tbl>
      <w:tblPr>
        <w:tblStyle w:val="a5"/>
        <w:tblW w:w="10197" w:type="dxa"/>
        <w:tblInd w:w="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0"/>
        <w:gridCol w:w="5737"/>
      </w:tblGrid>
      <w:tr w:rsidR="00804DBC">
        <w:trPr>
          <w:trHeight w:val="398"/>
        </w:trPr>
        <w:tc>
          <w:tcPr>
            <w:tcW w:w="4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BC" w:rsidRDefault="00617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45911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C45911"/>
                <w:sz w:val="28"/>
                <w:szCs w:val="28"/>
                <w:highlight w:val="white"/>
              </w:rPr>
              <w:t>Scratch</w:t>
            </w:r>
            <w:proofErr w:type="spellEnd"/>
            <w:r>
              <w:rPr>
                <w:rFonts w:ascii="Calibri" w:eastAsia="Calibri" w:hAnsi="Calibri" w:cs="Calibri"/>
                <w:color w:val="C45911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5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BC" w:rsidRDefault="00617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45911"/>
                <w:sz w:val="31"/>
                <w:szCs w:val="31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C45911"/>
                <w:sz w:val="31"/>
                <w:szCs w:val="31"/>
                <w:highlight w:val="white"/>
              </w:rPr>
              <w:t>Python</w:t>
            </w:r>
            <w:proofErr w:type="spellEnd"/>
          </w:p>
        </w:tc>
      </w:tr>
      <w:tr w:rsidR="00804DBC">
        <w:trPr>
          <w:trHeight w:val="4572"/>
        </w:trPr>
        <w:tc>
          <w:tcPr>
            <w:tcW w:w="4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BC" w:rsidRDefault="00617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Calibri" w:hAnsi="Calibri" w:cs="Calibri"/>
                <w:color w:val="C45911"/>
                <w:sz w:val="31"/>
                <w:szCs w:val="31"/>
                <w:highlight w:val="white"/>
              </w:rPr>
            </w:pPr>
            <w:r>
              <w:rPr>
                <w:rFonts w:ascii="Calibri" w:eastAsia="Calibri" w:hAnsi="Calibri" w:cs="Calibri"/>
                <w:noProof/>
                <w:color w:val="C45911"/>
                <w:sz w:val="31"/>
                <w:szCs w:val="31"/>
                <w:highlight w:val="white"/>
              </w:rPr>
              <w:drawing>
                <wp:inline distT="19050" distB="19050" distL="19050" distR="19050">
                  <wp:extent cx="2362073" cy="289687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073" cy="2896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BC" w:rsidRDefault="00617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45911"/>
                <w:sz w:val="31"/>
                <w:szCs w:val="31"/>
                <w:highlight w:val="white"/>
              </w:rPr>
            </w:pPr>
            <w:r>
              <w:rPr>
                <w:rFonts w:ascii="Calibri" w:eastAsia="Calibri" w:hAnsi="Calibri" w:cs="Calibri"/>
                <w:noProof/>
                <w:color w:val="C45911"/>
                <w:sz w:val="31"/>
                <w:szCs w:val="31"/>
                <w:highlight w:val="white"/>
              </w:rPr>
              <w:drawing>
                <wp:inline distT="19050" distB="19050" distL="19050" distR="19050">
                  <wp:extent cx="3502660" cy="266827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660" cy="2668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DBC">
        <w:trPr>
          <w:trHeight w:val="2772"/>
        </w:trPr>
        <w:tc>
          <w:tcPr>
            <w:tcW w:w="4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BC" w:rsidRDefault="00617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45911"/>
                <w:sz w:val="31"/>
                <w:szCs w:val="31"/>
                <w:highlight w:val="white"/>
              </w:rPr>
            </w:pPr>
            <w:r>
              <w:rPr>
                <w:rFonts w:ascii="Calibri" w:eastAsia="Calibri" w:hAnsi="Calibri" w:cs="Calibri"/>
                <w:noProof/>
                <w:color w:val="C45911"/>
                <w:sz w:val="31"/>
                <w:szCs w:val="31"/>
                <w:highlight w:val="white"/>
              </w:rPr>
              <w:drawing>
                <wp:inline distT="19050" distB="19050" distL="19050" distR="19050">
                  <wp:extent cx="1669415" cy="177355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177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DBC" w:rsidRDefault="00617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45911"/>
                <w:sz w:val="31"/>
                <w:szCs w:val="31"/>
                <w:highlight w:val="white"/>
              </w:rPr>
            </w:pPr>
            <w:r>
              <w:rPr>
                <w:rFonts w:ascii="Calibri" w:eastAsia="Calibri" w:hAnsi="Calibri" w:cs="Calibri"/>
                <w:noProof/>
                <w:color w:val="C45911"/>
                <w:sz w:val="31"/>
                <w:szCs w:val="31"/>
                <w:highlight w:val="white"/>
              </w:rPr>
              <w:drawing>
                <wp:inline distT="19050" distB="19050" distL="19050" distR="19050">
                  <wp:extent cx="1540510" cy="1647825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0" cy="1647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DBC" w:rsidRDefault="00804D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04DBC" w:rsidRDefault="00804D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>Запишіть у зошит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199" w:lineRule="auto"/>
        <w:rPr>
          <w:rFonts w:ascii="Calibri" w:eastAsia="Calibri" w:hAnsi="Calibri" w:cs="Calibri"/>
          <w:b/>
          <w:color w:val="00B050"/>
          <w:sz w:val="31"/>
          <w:szCs w:val="31"/>
        </w:rPr>
        <w:sectPr w:rsidR="00804DBC">
          <w:type w:val="continuous"/>
          <w:pgSz w:w="11900" w:h="16820"/>
          <w:pgMar w:top="552" w:right="1440" w:bottom="731" w:left="1440" w:header="0" w:footer="720" w:gutter="0"/>
          <w:cols w:space="720" w:equalWidth="0">
            <w:col w:w="9020" w:space="0"/>
          </w:cols>
        </w:sect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lastRenderedPageBreak/>
        <w:drawing>
          <wp:inline distT="19050" distB="19050" distL="19050" distR="19050">
            <wp:extent cx="6006465" cy="391096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3910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7030A0"/>
          <w:sz w:val="28"/>
          <w:szCs w:val="28"/>
        </w:rPr>
      </w:pPr>
      <w:r>
        <w:rPr>
          <w:rFonts w:ascii="Calibri" w:eastAsia="Calibri" w:hAnsi="Calibri" w:cs="Calibri"/>
          <w:b/>
          <w:color w:val="7030A0"/>
          <w:sz w:val="28"/>
          <w:szCs w:val="28"/>
        </w:rPr>
        <w:lastRenderedPageBreak/>
        <w:t xml:space="preserve">Основні команди Черепашки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ind w:right="705"/>
        <w:jc w:val="right"/>
        <w:rPr>
          <w:rFonts w:ascii="Calibri" w:eastAsia="Calibri" w:hAnsi="Calibri" w:cs="Calibri"/>
          <w:b/>
          <w:color w:val="7030A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7030A0"/>
          <w:sz w:val="28"/>
          <w:szCs w:val="28"/>
        </w:rPr>
        <w:drawing>
          <wp:inline distT="19050" distB="19050" distL="19050" distR="19050">
            <wp:extent cx="5316855" cy="31845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18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93" w:lineRule="auto"/>
        <w:ind w:left="17" w:right="147" w:hanging="1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У середовищі програмування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https://replit.com/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або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https://www.techarge.in/online </w:t>
      </w:r>
      <w:proofErr w:type="spellStart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python-compiler</w:t>
      </w:r>
      <w:proofErr w:type="spellEnd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/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введіть та запустіть на виконання такий код для Черепашки: </w: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1997710" cy="279336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279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38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параметри змінили, щоб домалювати жовте коло?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61" w:lineRule="auto"/>
        <w:ind w:left="749" w:right="960" w:hanging="35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рядки треба додати до коду, щоб домалювати відповідно збільшене оранжеве коло? Спробуйте це зробити! </w:t>
      </w:r>
    </w:p>
    <w:p w:rsidR="00804DBC" w:rsidRPr="00617EB5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61" w:lineRule="auto"/>
        <w:ind w:left="34" w:right="282" w:hanging="9"/>
        <w:rPr>
          <w:rFonts w:ascii="Calibri" w:eastAsia="Calibri" w:hAnsi="Calibri" w:cs="Calibri"/>
          <w:color w:val="1155CC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Зробіть фото екрану з виконаною програмою та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вчителю на HUMAN або на електронну  пошту </w:t>
      </w:r>
      <w:hyperlink r:id="rId14" w:history="1">
        <w:r w:rsidRPr="004E04ED">
          <w:rPr>
            <w:rStyle w:val="a8"/>
            <w:rFonts w:ascii="Calibri" w:eastAsia="Calibri" w:hAnsi="Calibri" w:cs="Calibri"/>
            <w:sz w:val="24"/>
            <w:szCs w:val="24"/>
            <w:lang w:val="en-US"/>
          </w:rPr>
          <w:t>kmitevich</w:t>
        </w:r>
        <w:r w:rsidRPr="00617EB5">
          <w:rPr>
            <w:rStyle w:val="a8"/>
            <w:rFonts w:ascii="Calibri" w:eastAsia="Calibri" w:hAnsi="Calibri" w:cs="Calibri"/>
            <w:sz w:val="24"/>
            <w:szCs w:val="24"/>
            <w:lang w:val="ru-RU"/>
          </w:rPr>
          <w:t>.</w:t>
        </w:r>
        <w:r w:rsidRPr="004E04ED">
          <w:rPr>
            <w:rStyle w:val="a8"/>
            <w:rFonts w:ascii="Calibri" w:eastAsia="Calibri" w:hAnsi="Calibri" w:cs="Calibri"/>
            <w:sz w:val="24"/>
            <w:szCs w:val="24"/>
            <w:lang w:val="en-US"/>
          </w:rPr>
          <w:t>alex</w:t>
        </w:r>
        <w:r w:rsidRPr="00617EB5">
          <w:rPr>
            <w:rStyle w:val="a8"/>
            <w:rFonts w:ascii="Calibri" w:eastAsia="Calibri" w:hAnsi="Calibri" w:cs="Calibri"/>
            <w:sz w:val="24"/>
            <w:szCs w:val="24"/>
            <w:lang w:val="ru-RU"/>
          </w:rPr>
          <w:t>@</w:t>
        </w:r>
        <w:r w:rsidRPr="004E04ED">
          <w:rPr>
            <w:rStyle w:val="a8"/>
            <w:rFonts w:ascii="Calibri" w:eastAsia="Calibri" w:hAnsi="Calibri" w:cs="Calibri"/>
            <w:sz w:val="24"/>
            <w:szCs w:val="24"/>
            <w:lang w:val="en-US"/>
          </w:rPr>
          <w:t>gmail</w:t>
        </w:r>
        <w:r w:rsidRPr="00617EB5">
          <w:rPr>
            <w:rStyle w:val="a8"/>
            <w:rFonts w:ascii="Calibri" w:eastAsia="Calibri" w:hAnsi="Calibri" w:cs="Calibri"/>
            <w:sz w:val="24"/>
            <w:szCs w:val="24"/>
            <w:lang w:val="ru-RU"/>
          </w:rPr>
          <w:t>.</w:t>
        </w:r>
        <w:r w:rsidRPr="004E04ED">
          <w:rPr>
            <w:rStyle w:val="a8"/>
            <w:rFonts w:ascii="Calibri" w:eastAsia="Calibri" w:hAnsi="Calibri" w:cs="Calibri"/>
            <w:sz w:val="24"/>
            <w:szCs w:val="24"/>
            <w:lang w:val="en-US"/>
          </w:rPr>
          <w:t>com</w:t>
        </w:r>
      </w:hyperlink>
      <w:r w:rsidRPr="00617EB5">
        <w:rPr>
          <w:rFonts w:ascii="Calibri" w:eastAsia="Calibri" w:hAnsi="Calibri" w:cs="Calibri"/>
          <w:color w:val="000000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0" w:lineRule="auto"/>
        <w:ind w:left="15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Джерела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55" w:lineRule="auto"/>
        <w:ind w:left="744" w:right="913" w:hanging="35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Інформатика: </w:t>
      </w:r>
      <w:proofErr w:type="spellStart"/>
      <w:r>
        <w:rPr>
          <w:rFonts w:ascii="Calibri" w:eastAsia="Calibri" w:hAnsi="Calibri" w:cs="Calibri"/>
          <w:color w:val="000000"/>
        </w:rPr>
        <w:t>підруч</w:t>
      </w:r>
      <w:proofErr w:type="spellEnd"/>
      <w:r>
        <w:rPr>
          <w:rFonts w:ascii="Calibri" w:eastAsia="Calibri" w:hAnsi="Calibri" w:cs="Calibri"/>
          <w:color w:val="000000"/>
        </w:rPr>
        <w:t xml:space="preserve">. для 7 класу закладів загальної середньої освіти / О. В. Коршунова, І. О.  Завадський. — К. : Видавничий дім «Освіта», 2020. — 144 с. : </w:t>
      </w:r>
      <w:proofErr w:type="spellStart"/>
      <w:r>
        <w:rPr>
          <w:rFonts w:ascii="Calibri" w:eastAsia="Calibri" w:hAnsi="Calibri" w:cs="Calibri"/>
          <w:color w:val="000000"/>
        </w:rPr>
        <w:t>іл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:rsidR="00804DBC" w:rsidRDefault="00617E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6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proofErr w:type="spellStart"/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Дистосвіта</w:t>
      </w:r>
      <w:proofErr w:type="spellEnd"/>
    </w:p>
    <w:sectPr w:rsidR="00804DBC">
      <w:type w:val="continuous"/>
      <w:pgSz w:w="11900" w:h="16820"/>
      <w:pgMar w:top="552" w:right="576" w:bottom="731" w:left="1118" w:header="0" w:footer="720" w:gutter="0"/>
      <w:cols w:space="720" w:equalWidth="0">
        <w:col w:w="1020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4DBC"/>
    <w:rsid w:val="00617EB5"/>
    <w:rsid w:val="0080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7E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617EB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617E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7E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617EB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617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2024-01-31T18:51:00Z</dcterms:created>
  <dcterms:modified xsi:type="dcterms:W3CDTF">2024-01-31T18:51:00Z</dcterms:modified>
</cp:coreProperties>
</file>