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Етикет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електронного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листування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. Правила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безпечного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користування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електронною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скринькою</w:t>
      </w:r>
      <w:proofErr w:type="spellEnd"/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1D2125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Очікувані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заняття</w:t>
      </w:r>
      <w:proofErr w:type="spellEnd"/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1D2125"/>
          <w:sz w:val="25"/>
          <w:szCs w:val="25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</w:t>
      </w:r>
      <w:proofErr w:type="gram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ісля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вміти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:</w:t>
      </w:r>
    </w:p>
    <w:p w:rsidR="00D85D6D" w:rsidRDefault="00FE5785" w:rsidP="00FE5785">
      <w:pPr>
        <w:numPr>
          <w:ilvl w:val="0"/>
          <w:numId w:val="2"/>
        </w:numPr>
        <w:shd w:val="clear" w:color="auto" w:fill="FFFFFF"/>
        <w:spacing w:after="0"/>
        <w:ind w:left="1" w:hanging="3"/>
        <w:rPr>
          <w:rFonts w:ascii="Roboto" w:eastAsia="Roboto" w:hAnsi="Roboto" w:cs="Roboto"/>
          <w:color w:val="1D2125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Пояснювати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небезпеки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пов’язан</w:t>
      </w:r>
      <w:proofErr w:type="gram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і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пошти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. </w:t>
      </w:r>
    </w:p>
    <w:p w:rsidR="00D85D6D" w:rsidRDefault="00FE5785" w:rsidP="00FE5785">
      <w:pPr>
        <w:numPr>
          <w:ilvl w:val="0"/>
          <w:numId w:val="2"/>
        </w:numPr>
        <w:shd w:val="clear" w:color="auto" w:fill="FFFFFF"/>
        <w:spacing w:after="240"/>
        <w:ind w:left="1" w:hanging="3"/>
        <w:rPr>
          <w:rFonts w:ascii="Roboto" w:eastAsia="Roboto" w:hAnsi="Roboto" w:cs="Roboto"/>
          <w:color w:val="1D2125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Дотримуватись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принципів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електронного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етикету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безпечного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користування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електронною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поштою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.</w:t>
      </w: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Пригадайте</w:t>
      </w:r>
      <w:proofErr w:type="spellEnd"/>
    </w:p>
    <w:p w:rsidR="00D85D6D" w:rsidRDefault="00FE5785" w:rsidP="00FE5785">
      <w:pPr>
        <w:numPr>
          <w:ilvl w:val="0"/>
          <w:numId w:val="3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електронні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поштові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сервіси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знаєте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D85D6D" w:rsidRDefault="00FE5785" w:rsidP="00FE5785">
      <w:pPr>
        <w:numPr>
          <w:ilvl w:val="0"/>
          <w:numId w:val="3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електронну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поштову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скриньку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D85D6D" w:rsidRDefault="00FE5785" w:rsidP="00FE5785">
      <w:pPr>
        <w:numPr>
          <w:ilvl w:val="0"/>
          <w:numId w:val="3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відправити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електронного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листа?</w:t>
      </w:r>
    </w:p>
    <w:p w:rsidR="00D85D6D" w:rsidRDefault="00D85D6D" w:rsidP="00FE57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Ознайомтеся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інформаціє</w:t>
      </w: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ю</w:t>
      </w:r>
      <w:proofErr w:type="spellEnd"/>
    </w:p>
    <w:p w:rsidR="00D85D6D" w:rsidRDefault="00FE5785" w:rsidP="00FE5785">
      <w:pPr>
        <w:shd w:val="clear" w:color="auto" w:fill="FFFFFF"/>
        <w:spacing w:before="240" w:line="276" w:lineRule="auto"/>
        <w:ind w:left="1" w:hanging="3"/>
        <w:jc w:val="both"/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Спілкуйтесь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електронною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поштою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212529"/>
          <w:sz w:val="26"/>
          <w:szCs w:val="26"/>
        </w:rPr>
        <w:t xml:space="preserve">так і з </w:t>
      </w:r>
      <w:proofErr w:type="spellStart"/>
      <w:r>
        <w:rPr>
          <w:rFonts w:ascii="Times New Roman" w:eastAsia="Times New Roman" w:hAnsi="Times New Roman" w:cs="Times New Roman"/>
          <w:b/>
          <w:i/>
          <w:color w:val="212529"/>
          <w:sz w:val="26"/>
          <w:szCs w:val="26"/>
        </w:rPr>
        <w:t>тими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212529"/>
          <w:sz w:val="26"/>
          <w:szCs w:val="26"/>
        </w:rPr>
        <w:t>як і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212529"/>
          <w:sz w:val="26"/>
          <w:szCs w:val="26"/>
        </w:rPr>
        <w:t xml:space="preserve">з ким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ви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спілкувалися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в </w:t>
      </w:r>
      <w:proofErr w:type="gram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реальному</w:t>
      </w:r>
      <w:proofErr w:type="gram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житті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.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Пишучи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листа,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забувайте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ідписатися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Використовуйте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нормативну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лексику.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намагайтеся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настирливо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переконувати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кореспондента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чомусь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Завжди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хоча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б коротко, але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чемно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привітно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відповідайте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поздоровлення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Навчившись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Адресною книгою і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маючи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ній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кілька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десятків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адрес,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зловживайте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груповими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розсиланнями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— по перше,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не служба новин, а по друге,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всі</w:t>
      </w:r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м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вашим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д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рузям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приємно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бачити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свою адресу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поряд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адресою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когось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з ким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хочеться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бачитися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Краще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полінуйтесь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розішліть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кожного листа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окремо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Будьте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уважні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відповідаючи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листи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натиснете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Відповісти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всім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», ваш лист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зможуть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прочитати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всі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хто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отримував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лист разом з вами (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адреси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чиїх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скриньок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 адресному рядку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ід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відправлення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листа).</w:t>
      </w:r>
    </w:p>
    <w:p w:rsidR="00D85D6D" w:rsidRDefault="00FE5785" w:rsidP="00FE5785">
      <w:pPr>
        <w:shd w:val="clear" w:color="auto" w:fill="FFFFFF"/>
        <w:spacing w:before="240" w:line="276" w:lineRule="auto"/>
        <w:ind w:left="1" w:hanging="3"/>
        <w:jc w:val="both"/>
        <w:rPr>
          <w:rFonts w:ascii="Times New Roman" w:eastAsia="Times New Roman" w:hAnsi="Times New Roman" w:cs="Times New Roman"/>
          <w:b/>
          <w:color w:val="212529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Досі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трапляються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люди,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намагаються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пошти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отримати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матеріальну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вигоду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нечесним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шляхом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color w:val="212529"/>
          <w:sz w:val="26"/>
          <w:szCs w:val="26"/>
        </w:rPr>
        <w:t>Тому: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не передавайте через мережу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приватну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використана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зловмисником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проти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вас і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вашої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сі</w:t>
      </w:r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м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’ї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;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ніколи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нікому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повідомляйте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пароль до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своєї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поштової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скриньки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;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ніколи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нікому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пересилайте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комерційного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характеру (ном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ер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кредитної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картки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код сейфу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);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відповідайте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листи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повідомленнями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про те,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начебто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виграли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 лотерею, у вас помер далекий родич і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залишив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спадок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:rsidR="00D85D6D" w:rsidRDefault="00FE5785" w:rsidP="00FE5785">
      <w:pPr>
        <w:shd w:val="clear" w:color="auto" w:fill="FFFFFF"/>
        <w:spacing w:before="240" w:line="276" w:lineRule="auto"/>
        <w:ind w:left="1" w:hanging="3"/>
        <w:jc w:val="both"/>
        <w:rPr>
          <w:rFonts w:ascii="Times New Roman" w:eastAsia="Times New Roman" w:hAnsi="Times New Roman" w:cs="Times New Roman"/>
          <w:b/>
          <w:color w:val="212529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lastRenderedPageBreak/>
        <w:t>Деякі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зловмисники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намагаються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увійти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довіру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заволодіти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тільки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матеріа</w:t>
      </w:r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льними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речами, але й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залучити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людей до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р</w:t>
      </w:r>
      <w:proofErr w:type="gram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ізного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роду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протиправної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6"/>
          <w:szCs w:val="26"/>
        </w:rPr>
        <w:t>діяльності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color w:val="212529"/>
          <w:sz w:val="26"/>
          <w:szCs w:val="26"/>
        </w:rPr>
        <w:t>Тому: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не передавайте через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Інтернет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свою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домашню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адресу і телефон,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імена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членів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сім’ї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приватні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сімейні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новини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;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роботі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на чужому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комп’ютері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навіть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це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комп’ютер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ашого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друга)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завжди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ставте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відповідний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прапорець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вході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 свою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пошту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та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виходьте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неї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ісля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завершення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;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відповідайте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листи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незнайомих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(у реальному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св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іті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) людей, особливо у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випадках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коли в них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сповіщають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якість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масові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заходи.</w:t>
      </w:r>
    </w:p>
    <w:p w:rsidR="00D85D6D" w:rsidRDefault="00FE5785" w:rsidP="00FE5785">
      <w:pPr>
        <w:shd w:val="clear" w:color="auto" w:fill="FFFFFF"/>
        <w:spacing w:before="240"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Листуючись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Інтернеті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зазвичай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бачиш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співрозмовника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тому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можеш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знати,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емоції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він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вкладає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 те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інше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передавання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своїх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емоцій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у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листах часто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26"/>
          <w:szCs w:val="26"/>
        </w:rPr>
        <w:t>смайлики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– (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англ.: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smile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посмішка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емотико́н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емогр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а́ма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(англ.: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emoticon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схематичне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людського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обличчя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передавання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емоцій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:rsidR="00D85D6D" w:rsidRDefault="00FE5785" w:rsidP="00FE5785">
      <w:pPr>
        <w:shd w:val="clear" w:color="auto" w:fill="FFFFFF"/>
        <w:spacing w:before="240"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Правила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користування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електронною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поштою</w:t>
      </w:r>
      <w:proofErr w:type="spellEnd"/>
      <w:r>
        <w:rPr>
          <w:noProof/>
          <w:lang w:val="uk-UA" w:eastAsia="uk-UA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666750</wp:posOffset>
            </wp:positionH>
            <wp:positionV relativeFrom="paragraph">
              <wp:posOffset>222819</wp:posOffset>
            </wp:positionV>
            <wp:extent cx="4880700" cy="2076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6383" t="30744" r="18310" b="12348"/>
                    <a:stretch>
                      <a:fillRect/>
                    </a:stretch>
                  </pic:blipFill>
                  <pic:spPr>
                    <a:xfrm>
                      <a:off x="0" y="0"/>
                      <a:ext cx="488070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*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ніколи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відкривайте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прикріплені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файли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отримані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 листах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не­відомих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осіб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У них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шкідливі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Такі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листи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реко­мендується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видаляти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;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*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ставтеся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критично до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вмісту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отриманих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електронних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листів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не все,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 них наведено, є правдою;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*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відповідайте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листи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приходять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невідомих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осіб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Відпові­даючи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ці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листи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ідтверджуєте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існування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адреси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дає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змогу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надсилати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надалі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листи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спамом;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*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наводьте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 листах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приватні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дан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про себе та свою родину,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осо­бисто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знайом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з адресатом;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*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погоджуйтеся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особисту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зустріч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з особами,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знайомими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вам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електронним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листуванням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- </w:t>
      </w:r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вони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виявитися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тими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за кого себе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видавали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;</w:t>
      </w:r>
    </w:p>
    <w:p w:rsidR="00D85D6D" w:rsidRDefault="00FE5785" w:rsidP="00FE5785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*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повідомляйте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пароль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поштової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скриньки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стороннім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особам,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щоб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ваша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кореспонденці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потрапила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до чужих рук та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щоб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ніхто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міг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відправити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листа вашим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кореспондентам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вашого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:rsidR="00D85D6D" w:rsidRDefault="00D85D6D" w:rsidP="00FE57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Часто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листи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надсилають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реклами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-т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ак званий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cпам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(англ.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spam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консерви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реклама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була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занадто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нав'язливою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намаганням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привернути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вашу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ув</w:t>
      </w:r>
      <w:r>
        <w:rPr>
          <w:rFonts w:ascii="Times New Roman" w:eastAsia="Times New Roman" w:hAnsi="Times New Roman" w:cs="Times New Roman"/>
          <w:sz w:val="26"/>
          <w:szCs w:val="26"/>
        </w:rPr>
        <w:t>агу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певної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продукції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послуг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Фішинг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phishing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англ.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fishing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ловити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рибу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це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спроба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оманливим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вас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особисту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Інтернеті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Як не стати жертвою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фішингу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Будьте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обережні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отримуєте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електронний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лист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із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запитом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особистої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1.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Не натискайте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та не надавайте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особисті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доки не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переконаєтеся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лист не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ідроблено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2.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Якщо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лист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надійшов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адреси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повідомте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порушення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Google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Якщо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отримали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ідозрілий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лист:</w:t>
      </w: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•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переконайтеся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електронна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адреса 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і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м’я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відправника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збігаються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;</w:t>
      </w: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•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переві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рте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електронний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лист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автентифіковано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;</w:t>
      </w: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•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перш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ніж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натиснути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наведіть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курсор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якщо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URL-адреса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опису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воно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переспрямовувати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фішинговий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сайт);</w:t>
      </w: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•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переконайтеся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в заголовку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» указано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правильне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і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м’я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:rsidR="00D85D6D" w:rsidRDefault="00D85D6D" w:rsidP="00FE57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Додатково</w:t>
      </w:r>
      <w:proofErr w:type="spellEnd"/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навчальне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 з</w:t>
      </w: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посиланням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https://youtu.be/</w:t>
        </w:r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1</w:t>
        </w:r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56dJAFazRE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85D6D" w:rsidRDefault="00D85D6D" w:rsidP="00FE57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D85D6D" w:rsidRDefault="00FE5785" w:rsidP="00FE57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</w:t>
      </w:r>
    </w:p>
    <w:p w:rsidR="00D85D6D" w:rsidRDefault="00FE5785" w:rsidP="00FE57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електронні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адреси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однокласників</w:t>
      </w:r>
      <w:proofErr w:type="spellEnd"/>
    </w:p>
    <w:p w:rsidR="00D85D6D" w:rsidRDefault="00FE5785" w:rsidP="00FE57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Надішліть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кожному з 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електронного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етиекту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електронного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безпечного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електронного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листування</w:t>
      </w:r>
      <w:proofErr w:type="spellEnd"/>
    </w:p>
    <w:p w:rsidR="00D85D6D" w:rsidRDefault="00FE5785" w:rsidP="00FE57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Однокласники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електронній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скриньці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однокласників</w:t>
      </w:r>
      <w:proofErr w:type="spellEnd"/>
    </w:p>
    <w:p w:rsidR="00D85D6D" w:rsidRDefault="00FE5785" w:rsidP="00FE57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однокласників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оформивши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розсуд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надішліть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своєму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вчителеві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електронну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пошту</w:t>
      </w:r>
      <w:proofErr w:type="spellEnd"/>
      <w:r>
        <w:rPr>
          <w:color w:val="000000"/>
          <w:sz w:val="28"/>
          <w:szCs w:val="28"/>
        </w:rPr>
        <w:t xml:space="preserve"> </w:t>
      </w:r>
      <w:hyperlink r:id="rId9" w:history="1">
        <w:r w:rsidRPr="00A83EF6">
          <w:rPr>
            <w:rStyle w:val="a5"/>
            <w:sz w:val="27"/>
            <w:szCs w:val="27"/>
          </w:rPr>
          <w:t>Kmitevich.alex@gmail.com</w:t>
        </w:r>
      </w:hyperlink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D85D6D" w:rsidRDefault="00D85D6D" w:rsidP="00D85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85D6D">
      <w:pgSz w:w="11906" w:h="16838"/>
      <w:pgMar w:top="567" w:right="565" w:bottom="400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34E2"/>
    <w:multiLevelType w:val="multilevel"/>
    <w:tmpl w:val="0AE8E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9FB4FAC"/>
    <w:multiLevelType w:val="multilevel"/>
    <w:tmpl w:val="A0768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6CC80175"/>
    <w:multiLevelType w:val="multilevel"/>
    <w:tmpl w:val="1D64F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5D6D"/>
    <w:rsid w:val="00D85D6D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Шрифт абзацу за замовчуванням"/>
    <w:qFormat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styleId="a6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ru-RU" w:eastAsia="en-US"/>
    </w:rPr>
  </w:style>
  <w:style w:type="character" w:styleId="a8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Незакрита згадка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Шрифт абзацу за замовчуванням"/>
    <w:qFormat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styleId="a6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ru-RU" w:eastAsia="en-US"/>
    </w:rPr>
  </w:style>
  <w:style w:type="character" w:styleId="a8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Незакрита згадка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56dJAFazR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rl2HrvEHmpWMASYyBFg+YuFyrQ==">AMUW2mVu1sAxYFpo/g6uUCrNMyMIAbCZi5Igxb+KZaXphruh3wNnBEiYekEzsHTDP2wlUDYx/+7J/g+LgijCGRpLj9ThNN1o94g0P2a2ZhtblA1OkGXiH0Y=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3485</Words>
  <Characters>1987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</dc:creator>
  <cp:lastModifiedBy>HP</cp:lastModifiedBy>
  <cp:revision>2</cp:revision>
  <dcterms:created xsi:type="dcterms:W3CDTF">2023-09-19T04:10:00Z</dcterms:created>
  <dcterms:modified xsi:type="dcterms:W3CDTF">2023-09-19T04:10:00Z</dcterms:modified>
</cp:coreProperties>
</file>