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Курт Воннегут. "Брехня".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Опрацювати новелу Курта Воннегута «Брехня»; розвивати в школярів навички цілісного аналізу тексту, критичне мислення, зв’язне мовлення; розширювати коло читацьких інтересів дітей; вдосконалювати навички вдумливого повільного читання; сприяти вихованню соціалізації їх особистості, вибору моральних норм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280160" cy="864870"/>
            <wp:effectExtent b="0" l="0" r="0" t="0"/>
            <wp:docPr descr="0201m3mr-1cf6-336x227.jpg" id="1" name="image1.jpg"/>
            <a:graphic>
              <a:graphicData uri="http://schemas.openxmlformats.org/drawingml/2006/picture">
                <pic:pic>
                  <pic:nvPicPr>
                    <pic:cNvPr descr="0201m3mr-1cf6-336x22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86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Емоційне налаштування на урок.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«Відверта розмова»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завжди ви говорите правду?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яких обставин ви вдаєтесь до брехні? Чи можна обійтися без брехні?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засуджуєте ви людей, які говорять неправду?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люди брешуть?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познайомимося з новелою сучасного американського письменника Курта Воннегута «Брехня». Ми намагатимемося з’ясувати, хто і чому бреше в цьому творі.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Курт Воннегут (1922 – 2007 рр.) – американський письменник, сатирик, автор творів, які поєднують в собі елементи сатири, чорного гумору й наукової фантастики. Вважається одним із найбільш значних американських письменників XX століття.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парадокс художнього методу Курта Воннегута полягає в тому, що про найкризовіші, найтрагічніші моменти людського життя він розповідає зі сміхом або витонченою іронією.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Найбільш відомі твори Курта Воннегута: «Сирени Титана», «Мати Темрява», «Колиска для кішки», «Бійня номер п'ять, або Хрестовий похід дітей» і «Сніданок для чемпіонів», що поєднують в собі елементи сатири, чорного гумору і наукової фантастики.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відео за посиланням. (Ознайомлення з життям і творчістю письменника)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https://youtu.be/N-EvKqyQYH0?si=v21d0tAKwC0tyqlq</w:t>
        </w:r>
      </w:hyperlink>
      <w:r w:rsidDel="00000000" w:rsidR="00000000" w:rsidRPr="00000000">
        <w:fldChar w:fldCharType="begin"/>
        <w:instrText xml:space="preserve"> HYPERLINK "https://youtu.be/N-EvKqyQYH0?si=v21d0tAKwC0tyqlq"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Прочитати ( прослухати) новелу " Брехня"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https://youtu.be/kHOXHKNUVmE?si=OZJSx3VwLJHItCgr</w:t>
        </w:r>
      </w:hyperlink>
      <w:r w:rsidDel="00000000" w:rsidR="00000000" w:rsidRPr="00000000">
        <w:fldChar w:fldCharType="begin"/>
        <w:instrText xml:space="preserve"> HYPERLINK "https://youtu.be/kHOXHKNUVmE?si=OZJSx3VwLJHItCgr"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 текстом новели «Брехня»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Новела має назву «Брехня». Давайте і розпочнемо її опрацювання із з’ясування значення цього простого слова.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брехня?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і для чого бреше в новелі «Брехня»?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яку пору року відбуваються події в новелі?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Хто, куди і з якою метою їде в чорному «ролс-ройсі»?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чому автор зосереджує увагу читачів на початку твору?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свідчить така неуважність батьків?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«Я не хочу, щоб Елі говорив там різні дурниці – ніби він номер тридцять перший і таке інше, – промовив доктор».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Як ці слова, на вашу думку, характеризують доктора Рімензела?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відповів доктор Рімензел на побажання дружини, щоб їхній син жив у кімнаті з каміном?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(Я хотів би попередити тебе якнайрішучіше, – сказав доктор Рімензел, – що про жодні привілеї, про жодні потурання для Елі ти не проситимеш. Про жодні).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ким зустрівся батько в дорозі?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причина пригніченого стану Елі?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"Ти поставив би мене у вкрай незручне становище,– велично сказав доктор Рімензел, – якби мені довелося почути, що ти намагався використати прізвище Рімензел так, ніби Рімензел – це щось особливе".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ці слова характеризують батька Елі?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То про яку брехню йдеться в новелі?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«Коло думок»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1.Як ви гадаєте, що змусило Елі піти на брехню? Чому він порвав листа?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2.Чи винні у цьому вчинку хлопчика його батьки?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3.З якою метою автор змушує Рімензелів пережити стрес, сором, розчарування? Як ви гадаєте, чи щось зміниться у сім’ї після цього випадку?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Підсумок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1.Про що змушує замислитися новела «Брехня»?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2.Які, на вашу думку, мають бути стосунки між дітьми і батьками?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про життєвий і творчий шлях Рюноске Акутаґави.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. Е.Е. Шмітт." Діти Ноя”.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N-EvKqyQYH0?si=v21d0tAKwC0tyqlq" TargetMode="External"/><Relationship Id="rId8" Type="http://schemas.openxmlformats.org/officeDocument/2006/relationships/hyperlink" Target="https://youtu.be/kHOXHKNUVmE?si=OZJSx3VwLJHItC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