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Пожежна безпека у громадських місцях.</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Продовжувати формувати в учнів поняття небезпеки при пожежах; розглянути правила пожежної безпеки у школі, первинні засоби пожежогасіння; виховувати організованість, впевненість у власних силах; опрацювати алгоритм дій під час пожежі в громадських приміщеннях.</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-Якими застережними написами й умовними позначками позначають пожежонебезпечні засоби побутової хімії?</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-Яких правил користування побутовими газовими приладами слід додержуватися?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Яких правил слід додержуватися під час користування піччю?</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i w:val="1"/>
          <w:color w:val="5b667f"/>
          <w:sz w:val="20"/>
          <w:szCs w:val="20"/>
          <w:highlight w:val="white"/>
          <w:rtl w:val="0"/>
        </w:rPr>
        <w:t xml:space="preserve">*Мозковий штурм</w:t>
      </w:r>
      <w:r w:rsidDel="00000000" w:rsidR="00000000" w:rsidRPr="00000000">
        <w:rPr>
          <w:color w:val="5b667f"/>
          <w:sz w:val="20"/>
          <w:szCs w:val="20"/>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 ви вважаєте, що може бути причиною виникнення пожежі?</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Вогонь може бути другом людини або її ворогом. Особливо небезпечні пожежі в громадських приміщеннях, зокрема в школі, де одночасно перебуває багато людей. Безпеку школи перевіряють пожежники. Та всі їхні зусилля будуть марними, якщо учні поводитимуться необачно, створюватимуть небезпечні ситуації, а в разі їх виникнення діятимуть неорганізовано. Щоб цього не сталося, ми з вами продовжуємо вивчати правила пожежної безпеки.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Формування компетентностей</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Оповіщення про пожежу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Оповіщення про пожежу осіб, які перебувають в будинку (споруді), здійснюють “передачею звукових, а також, за необхідності, світлових сигналів оповіщення у всі приміщення будинку”, “трансляцією мовленнєвих повідомлень про пожежу”, “передачею в окремі зони будинку або приміщення повідомлень про місце виникнення пожежі, про шляхи евакуації та дії, що забезпечують особисту безпеку”, “увімкненням світлових покажчиків рекомендованого напрямку евакуації”, “увімкненням освітлення евакуації”. Відповідно, за способами оповіщення ці системи поділяються на світлові (візуальні), звукові, мовленнєві та комбіновані.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Три стадії пожежі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I фаза (10 хв) - </w:t>
      </w:r>
      <w:r w:rsidDel="00000000" w:rsidR="00000000" w:rsidRPr="00000000">
        <w:rPr>
          <w:i w:val="1"/>
          <w:color w:val="5b667f"/>
          <w:sz w:val="20"/>
          <w:szCs w:val="20"/>
          <w:highlight w:val="white"/>
          <w:rtl w:val="0"/>
        </w:rPr>
        <w:t xml:space="preserve">початкова стадія,</w:t>
      </w:r>
      <w:r w:rsidDel="00000000" w:rsidR="00000000" w:rsidRPr="00000000">
        <w:rPr>
          <w:color w:val="5b667f"/>
          <w:sz w:val="20"/>
          <w:szCs w:val="20"/>
          <w:highlight w:val="white"/>
          <w:rtl w:val="0"/>
        </w:rPr>
        <w:t xml:space="preserve"> що включає перехід загоряння в пожежу (1-3 хв) і зростання зони горіння (5-6 хв).</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Протягом першої фази відбувається переважно лінійне поширення вогню уздовж горючої речовини або матеріалу.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IІ фаза (30-40 хв) - </w:t>
      </w:r>
      <w:r w:rsidDel="00000000" w:rsidR="00000000" w:rsidRPr="00000000">
        <w:rPr>
          <w:i w:val="1"/>
          <w:color w:val="5b667f"/>
          <w:sz w:val="20"/>
          <w:szCs w:val="20"/>
          <w:highlight w:val="white"/>
          <w:rtl w:val="0"/>
        </w:rPr>
        <w:t xml:space="preserve">стадія об'ємного розвитку пожежі - основна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Бурхливий процес, температура всередині приміщення піднімається до 250-300оС, починається об'ємний розвиток пожежі, коли полум'я заповнює весь обсяг приміщення,</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IІI фаза - </w:t>
      </w:r>
      <w:r w:rsidDel="00000000" w:rsidR="00000000" w:rsidRPr="00000000">
        <w:rPr>
          <w:i w:val="1"/>
          <w:color w:val="5b667f"/>
          <w:sz w:val="20"/>
          <w:szCs w:val="20"/>
          <w:highlight w:val="white"/>
          <w:rtl w:val="0"/>
        </w:rPr>
        <w:t xml:space="preserve">загасаюча стадія пожежі.</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Догорання у вигляді повільного тління, після чого через деякий час (іноді досить тривалий) пожежа догорає і припиняється.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Первинні засоби пожежогасіння.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До первинних засобів пожежогасіння належать:</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вогнегасники;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пожежні крани-комплекти, ручні насоси, лопати, ломи, сокири, гаки, пили,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багри;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ящики з піском, бочки з водою;</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азбестові полотнища, повстяні мати та ін.</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       Серед первинних засобів пожежогасіння найважливішу роль відіграють вогнегасники різних типів: водяні, водопінні, порошкові, вуглекислотні, газові.</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4.План-схема евакуації — це креслення будинку, на якому позначено найбезпечніші шляхи виходу з приміщення в разі пожежі </w:t>
      </w:r>
      <w:r w:rsidDel="00000000" w:rsidR="00000000" w:rsidRPr="00000000">
        <w:rPr>
          <w:i w:val="1"/>
          <w:color w:val="5b667f"/>
          <w:sz w:val="20"/>
          <w:szCs w:val="20"/>
          <w:highlight w:val="white"/>
          <w:rtl w:val="0"/>
        </w:rPr>
        <w:t xml:space="preserve">(записати у робочий зошит).</w:t>
      </w:r>
      <w:r w:rsidDel="00000000" w:rsidR="00000000" w:rsidRPr="00000000">
        <w:rPr>
          <w:color w:val="5b667f"/>
          <w:sz w:val="20"/>
          <w:szCs w:val="20"/>
          <w:highlight w:val="white"/>
          <w:rtl w:val="0"/>
        </w:rPr>
        <w:t xml:space="preserve"> Суцільні зелені стрілки показують основні рекомендовані евакуаційні шляхи, а пунктирні стрілки позначають резервні (другорядні). На планах евакуації умовними знаками показано розміщення вогнегасників, пожежних кранів, гідрантів, телефонів. План евакуації допомагає людям швидко покинути приміщення, охоплене вогнем.</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разі виникнення пожежі в громадському місці треба не метушитися, шукаючи вихід, розібратися, хто з присутніх знає план евакуації, й рухатися разом з усіма згідно із цим планом.</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Окрім плану евакуації, існують також знаки пожежної безпеки, які підкажуть вам шляхи до порятунку або попередять про небезпеку.</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Евакуа́ція — процес виведення населення і життєвоважливих ресурсів першої необхідності з території можливої загрози </w:t>
      </w:r>
      <w:r w:rsidDel="00000000" w:rsidR="00000000" w:rsidRPr="00000000">
        <w:rPr>
          <w:i w:val="1"/>
          <w:color w:val="5b667f"/>
          <w:sz w:val="20"/>
          <w:szCs w:val="20"/>
          <w:highlight w:val="white"/>
          <w:rtl w:val="0"/>
        </w:rPr>
        <w:t xml:space="preserve">(записати у робочий зошит)</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Практична робота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Евакуація з класу, школи.</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VІ. Підсумок.</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Перегляньте відео.</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pPr>
      <w:hyperlink r:id="rId6">
        <w:r w:rsidDel="00000000" w:rsidR="00000000" w:rsidRPr="00000000">
          <w:rPr>
            <w:color w:val="1155cc"/>
            <w:sz w:val="20"/>
            <w:szCs w:val="20"/>
            <w:highlight w:val="white"/>
            <w:u w:val="single"/>
            <w:rtl w:val="0"/>
          </w:rPr>
          <w:t xml:space="preserve">https://youtube.com/watch?v=Ex4HprZPSoI&amp;feature=shared</w:t>
        </w:r>
      </w:hyperlink>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414a5f"/>
          <w:sz w:val="24"/>
          <w:szCs w:val="24"/>
          <w:highlight w:val="white"/>
        </w:rPr>
      </w:pPr>
      <w:hyperlink r:id="rId7">
        <w:r w:rsidDel="00000000" w:rsidR="00000000" w:rsidRPr="00000000">
          <w:rPr>
            <w:color w:val="1155cc"/>
            <w:u w:val="single"/>
            <w:rtl w:val="0"/>
          </w:rPr>
          <w:t xml:space="preserve">https://youtube.com/watch?v=fz3nsGSuht8&amp;feature=shar</w:t>
        </w:r>
      </w:hyperlink>
      <w:r w:rsidDel="00000000" w:rsidR="00000000" w:rsidRPr="00000000">
        <w:fldChar w:fldCharType="begin"/>
        <w:instrText xml:space="preserve"> HYPERLINK "https://youtube.com/watch?v=fz3nsGSuht8&amp;feature=shared" </w:instrText>
        <w:fldChar w:fldCharType="separate"/>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Опрацювати урок 6 стор. 42-48 ( 7Б); параграф 8 стор. 37-41 ( 7А).</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Разом з батьками накреслити в зошиті план евакуації з вашого будинку чи квартири. Позначте виходи з кожної кімнати і місце зустрічі після евакуації.</w:t>
      </w:r>
    </w:p>
    <w:p w:rsidR="00000000" w:rsidDel="00000000" w:rsidP="00000000" w:rsidRDefault="00000000" w:rsidRPr="00000000" w14:paraId="0000002B">
      <w:pPr>
        <w:shd w:fill="ffffff" w:val="clea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Ex4HprZPSoI&amp;feature=shared" TargetMode="External"/><Relationship Id="rId7" Type="http://schemas.openxmlformats.org/officeDocument/2006/relationships/hyperlink" Target="https://youtube.com/watch?v=fz3nsGSuht8&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