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left"/>
        <w:rPr>
          <w:color w:val="414a5f"/>
          <w:sz w:val="48"/>
          <w:szCs w:val="48"/>
        </w:rPr>
      </w:pPr>
      <w:r w:rsidDel="00000000" w:rsidR="00000000" w:rsidRPr="00000000">
        <w:rPr>
          <w:color w:val="414a5f"/>
          <w:sz w:val="48"/>
          <w:szCs w:val="48"/>
          <w:rtl w:val="0"/>
        </w:rPr>
        <w:t xml:space="preserve">Тема. Законодавство України у сфері протидії епідемії ВІЛ-інфекції. Причини і наслідки стигматизації і дискримінації.</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Систематизувати знання учнів про особливості поширення ВІЛ-інфекції в Україні і світі, ознайомити з причинами і наслідками стигматизації і дискримінації, положенням законодавства України у сфері протидії епідемії ВІЛ-інфекції; розвивати навички оцінки ризиків ВІЛ-інфікування у різних ситуаціях, уміння розрізняти прояви дискримінації, зокрема щодо ВІЛ-інфікованих і хворих на СНІД людей; виховувати впевненість у поведінкових реакціях, негативне ставлення до виявів стигми і дискримінації людей, які живуть із ВІЛ.</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Перевірка домашнього завдання.</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Завдання до уроку 20.</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Тест.</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Пам'ятаєте, 1 грудня — День боротьби зі СНІДом і День порозуміння з ВІЛ-позитивними людьми. Сьогодні ми з вами пригадаємо те, що знаємо, і поповнимо знання новим матеріалом.</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Люди можуть бути безпорадними і немічними, перебувати у стані страху, суму, розгубленості. Зазвичай вони потребують спілкування та співчуття. Співчуття – це здатність поставити себе на місце іншої людини, зрозуміти і відчути те, що й вона. Глибше співчуття називають співпереживання. Коли співчуття і співпереживання стають рисою характеру, особистісною якістю, психологи говорять про здатність такої людини до емпатії. Співчувати та співпереживати здатні чуйні, милосердні люди.</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ВІЛ/СНІД — хвороба відносна молода. Про неї почули наприкінці 80-х років минулого століття. Кількість інфікованих постійно зростає, але ще страшніше те, що хворіти можуть як дорослі, так і діти. І ніхто не може впевнено сказати: «Ні! Мене це не стосується!</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Вивчення нового матеріалу.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1.Довідкове бюро. Хронологія фактів про ВІЛ-інфекцію та СНІД.</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1987 рік – в Україні зареєстровані перші шість випадків ВІЛ-інфікування серед громадян країни та 75 випадків серед іноземців. В Україні створено мережу кабінетів довіри з обстеження і консультування на ВІЛ/СНІД.</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1988 рік – 1 перше грудня оголошено Всесвітнім Днем Боротьби зі СНІДом. Зареєстровано першу смерть від СНІДу в Україні.</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1990 рік – в Україні створено мережу СНІД-центрів.</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1991 рік – в Україні прийнято перший Закон «Про запобігання захворюванню на СНІД та соціальний захист населення». Цього року Франком Муром створено символ всесвітнього антиСНІДівського руху у вигляді червоної стрічки.</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1992 рік – прийнято першу програму профілактики ВІЛ-інфекції та захворювання на СНІД.</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1995 рік – в Україні поширення ВІЛ-інфекції/СНІД набуло епідемічного характеру, зареєстровано 1490 випадків інфікування за рік; прийнята друга програма з профілактики ВІЛ-інфекції /СНІД.</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1999 рік – в України прийнято третю програму з профілактики ВІЛ-інфекції /СНІДу.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2001 рік - в України прийнято четверту програму з профілактики ВІЛ-інфекції /СНІДу. Уперше проведено спеціальну сесію ООН з проблем СНІДу.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2014 рік – в Україні прийнято Закон про затвердження Загально-державної цільової соціальної програми протидії ВІЛ-інфекції/СНІДу на 2014-2018 роки.</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Особливості поширення ВІЛ-інфекції в Україні і світі ( робота з підручником)</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Глосарій. Робота з термінами.</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Стигматизація – (від грец. ярлик, клеймо) – таврування, нанесення стигми. Може позначати навішування соціальних ярликів. Стигматизація є складником багатьох стереотипів. Досить часто наявність стигми призводить до дискримінації, тобто коли переконання переходять до дій, обмежуються права якоїсь групи.</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Дискримінація – ( від лат. розрізнення) – обмеження прав частини населення за певною ознакою (раса, вік, стать, національність, релігійні переконання, стан здоров'я тощо). Дискримінація має місце тоді, коли щодо людини робиться виняток, який призводить до несправедливого або упередженого ставлення до людини на підставі її приналежності до певної групи. Наприклад, людина, що живе з ВІЛ, може не отримати медичну допомогу або бути звільненою з роботи на підставі ВІЛ-статусу.</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Робота за підручником</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Скласти опорний конспект «Наслідки стигматизації і дискримінації»</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Фізкультхвилинка. Оздоровлювальна вправа.</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(гімнастика для очей)</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Працюємо за презентацією.</w:t>
      </w:r>
    </w:p>
    <w:p w:rsidR="00000000" w:rsidDel="00000000" w:rsidP="00000000" w:rsidRDefault="00000000" w:rsidRPr="00000000" w14:paraId="00000021">
      <w:pPr>
        <w:shd w:fill="f15642" w:val="clear"/>
        <w:spacing w:after="220" w:before="220" w:line="275.2941176470588" w:lineRule="auto"/>
        <w:jc w:val="center"/>
        <w:rPr>
          <w:rFonts w:ascii="Times New Roman" w:cs="Times New Roman" w:eastAsia="Times New Roman" w:hAnsi="Times New Roman"/>
          <w:color w:val="ffffff"/>
          <w:sz w:val="17"/>
          <w:szCs w:val="17"/>
        </w:rPr>
      </w:pPr>
      <w:r w:rsidDel="00000000" w:rsidR="00000000" w:rsidRPr="00000000">
        <w:rPr>
          <w:rFonts w:ascii="Times New Roman" w:cs="Times New Roman" w:eastAsia="Times New Roman" w:hAnsi="Times New Roman"/>
          <w:color w:val="ffffff"/>
          <w:sz w:val="17"/>
          <w:szCs w:val="17"/>
          <w:rtl w:val="0"/>
        </w:rPr>
        <w:t xml:space="preserve">PDF</w:t>
      </w:r>
    </w:p>
    <w:p w:rsidR="00000000" w:rsidDel="00000000" w:rsidP="00000000" w:rsidRDefault="00000000" w:rsidRPr="00000000" w14:paraId="00000022">
      <w:pPr>
        <w:shd w:fill="ffffff" w:val="clear"/>
        <w:spacing w:after="220" w:before="220" w:line="411.4285714285714" w:lineRule="auto"/>
        <w:rPr>
          <w:rFonts w:ascii="Times New Roman" w:cs="Times New Roman" w:eastAsia="Times New Roman" w:hAnsi="Times New Roman"/>
          <w:color w:val="9eaabb"/>
          <w:sz w:val="18"/>
          <w:szCs w:val="18"/>
        </w:rPr>
      </w:pPr>
      <w:r w:rsidDel="00000000" w:rsidR="00000000" w:rsidRPr="00000000">
        <w:rPr>
          <w:rFonts w:ascii="Times New Roman" w:cs="Times New Roman" w:eastAsia="Times New Roman" w:hAnsi="Times New Roman"/>
          <w:color w:val="5b667f"/>
          <w:sz w:val="21"/>
          <w:szCs w:val="21"/>
          <w:rtl w:val="0"/>
        </w:rPr>
        <w:t xml:space="preserve">ВІЛ-інфекція.pdf</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Опрацювати матеріал підручника з теми.</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вивчений матеріал з теми " Соціальна складова здоров'я".</w:t>
      </w:r>
    </w:p>
    <w:p w:rsidR="00000000" w:rsidDel="00000000" w:rsidP="00000000" w:rsidRDefault="00000000" w:rsidRPr="00000000" w14:paraId="00000026">
      <w:pPr>
        <w:shd w:fill="ffffff" w:val="clear"/>
        <w:rPr>
          <w:sz w:val="21"/>
          <w:szCs w:val="21"/>
          <w:shd w:fill="f2f2f2" w:val="clear"/>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