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Уміння вчитися. Умови успішного навчання. Відпрацювання навичок планування часу.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 уроку: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дати уявлення про шляхи формування вміння вчитися та його складові; систематизувати знання про бар'єри ефективного навчання;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розвивати навички самоорганізації, мотивації на якісну навчальну діяльність, навички успішного навчання; навички, що сприяють розвитку пам'яті, уваги, творчих здібностей, самоаналізу;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виховувати культуру розумової діяльності.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center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I. Організаційний момент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Привітання 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Перевірка готовності учнів до роботи на уроці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навчально-пізнавальної і здоров’язбережувальної діяльності учнів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Багато чого з цієї теми ви вже знаєте, маєте власний досвід, оскільки є школярами, тому із поставленими завданнями легко впораєтесь.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IІІ. Повідомлення теми, мети та завдань уроку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Засвоєння нового матеріалу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i w:val="1"/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В</w:t>
      </w: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права «Мозковий штурм»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Які, на вашу думку, вміння і навички, компетентності потрібні людині ХХІ століття?2. Вправа «Асоціативний кущ»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Назвіть асоціації до поняття «Уміння вчитися», складіть відповідну схем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3. Ознайомитися з навчальним матеріалом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Уміння вчитися — ключова компетентність учнівської молоді сучасного інформаційного суспільства. Так, Рекомендації європейського парламенту та європейської Ради від 18 грудня 2006 р. щодо ключових компетентностей для навчання упродовж життя визначили уміння вчитися — як уміння організовувати власне навчання як індивідуально, так і у групах, ефективно управляючи часом й інформацією.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Відповідно до цих Рекомендацій уміння вчитися передбачає: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набуття фундаментальних знань та умінь;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спроможність оперувати числами й ІКТ;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здобуття знань, їх обробку і засвоєння;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здатність організовувати власне навчання, співпрацювати з іншими в рамках навчального процесу;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здатність використовувати здобуті знання, життєвий досвід у різних життєвих контекстах;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уміння оцінювати результати власного навчання.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Дослідження педагогів свідчать про те, що вчитися уміє той учень, який: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сам виявляє мету діяльності, або приймає поставлену учителем;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виявляє зацікавленість у навчанні, докладає вольових зусиль;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організовує свою працю для досягнення результату;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знаходить і відбирає потрібну інформацію для виконання навчальної задачі;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виконує інтелектуальні і практичні дії, прийоми, операції на репродуктивному і творчому рівнях;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володіє вміннями й навичками самоконтролю та самоосвіти;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усвідомлює результативність своєї діяльності.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Психологи стверджують, що вміння вчитися передбачає подане далі.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Рефлексивні дії, які необхідні для розпізнання учнем завдання, з’ясування, яких засобів не вистачає для його виконання, пошук відповіді на перше запитання самоосвіти: чого вчитися? Відокремити відоме від невідомого, розуміння того, що ти не знаєш.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Продуктивні дії — необхідні для відповіді на друге запитання самонавчання — як здобути знання, яких бракує? Формула навчальної ініціативи «У мене вийде, якщо я знатиму й умітиму таке...». У цьому випадку дитина сама виходить за межі свого знання і формулює гіпотезу про спосіб дії, якого не вистачає. Лише в навчальній співпраці народжується суб’єкт навчальної діяльності — той, хто вміє вчити себе: фіксувати межі своїх можливостей і, виходячи за них, повідомляти вчителеві, яка допомога йому потрібна. Тут важлива роль належить учителю, який, маючи відповідні знання й уміння, зможе їх передати. Тобто важливою умовою формування уміння вчитися є цілеспрямована систематична навчальна діяльність.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Різні погляди на складові уміння вчитися об’єднує те, що в основі нього лежить навчальна діяльність, яка містить певні послідовні дії. Щоб почати себе змінювати, учень має цього захотіти, дати собі відповідну установку — сформулювати мету. Як це може відбутися? Певно, якщо дитина чогось не знає і захоче знати, зрозуміє, що для неї це важливо. Це знання про незнання може виникнути тоді, коли учень починає діяти й у нього виникають певні труднощі. За результатами навчальної діяльності здійснюється самоконтроль і самооцінка.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i w:val="1"/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</w:t>
      </w: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 Робота з підручником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Зачитування матеріалу підручника на стр. 62.﻿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5. Розгляд схеми «Модель уміння вчитися»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center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«Модель уміння вчитися»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center"/>
        <w:rPr>
          <w:i w:val="1"/>
          <w:color w:val="5b667f"/>
          <w:sz w:val="20"/>
          <w:szCs w:val="20"/>
          <w:highlight w:val="white"/>
        </w:rPr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Складові уміння вчитися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center"/>
        <w:rPr>
          <w:i w:val="1"/>
          <w:color w:val="5b667f"/>
          <w:sz w:val="20"/>
          <w:szCs w:val="20"/>
          <w:highlight w:val="white"/>
        </w:rPr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Зміст складової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Самовизначення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Мотивація навчальної діяльності, пошук відповіді на запитання: «Чого я не знаю?»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Пробні дії (тренувальні вправи)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Здійснюються самостійно учнем, який усвідомлює, що отримав завдання, яке певною мірою схоже на ті, що він виконував, але є й нові елементи. Тобто формується «знання про незнання»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Подолання труднощів (рефлексія)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Фіксування труднощів, розуміння, чому вони виникли, вибір адекватного способу для їх подолання (віднайти новий спосіб розв’язання завдання, вибір способу дії)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Самоконтроль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Зіставлення результату навчальної діяльності та її мети діяльності (перевірка як засвоєний новий спосіб дії)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*Самооцінка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Визначення, чи досягнута загальна мета і якою мірою (уведення нового знання в систему знань)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6. Динамічна пауза «Вправа для очей»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7. Робота в зошиті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Записати «10 умов успішного навчання»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center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 умов успішного навчання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Дотримання режиму дня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Упевненість у своїх силах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Розвиток сили волі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Уважність під час навчання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Намагатися осмислювати та розуміти навчальний матеріал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Самостійність у навчанні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Практичне застосування знань та умінь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Розширення свого кругозору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Самовиховання кращих людських якостей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"Дружба" з усіма навчальними предметами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Правила виконання домашнього завдання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Повернувшись зі школи, ти повинен пообідати та обов'язково відпочити близько 1-1,5 години.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Краще в цей час подивитися телевізор.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Можна трохи поспати.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Оптимальний час для приготування уроків - період між 19-ю і 20-ю годинами.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Починати виконувати домашнє завдання бажано з найменш важких предметів, переходячи до складніших.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Максимальна тривалість періоду працездатності становить 30-40 хв, після чого слід 15 хв відпочити. Можна зробити кілька фізичних вправ під музику.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Під час підготовки уроків тебе нічого не повинно відволікати: ні телефон, ні телевізор, ні радіо, ні розмови.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Візьми за правило готувати уроки в день отримання завдання.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Задачі з математики краще розв’язувати в той день, коли їх було задано.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Домашні завдання в усній формі можна виконати заздалегідь, а ввечері напередодні уроку повторити перед сном.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Систематизація та узагальнення вивченого матеріалу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Вправа «Запитай товариша»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Учні мають право на два запитання до класу про себе. Наприклад: «Наскільки добре я вчуся? Що мені треба зробити для того, щоб сформувати складові уміння вчитися? Чи маю я бар’єри, що перешкоджають ефективному навчанню? Які саме?» тощо.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highlight w:val="white"/>
          <w:rtl w:val="0"/>
        </w:rPr>
        <w:t xml:space="preserve">Слухання та обговорення грецької притчі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До чого ти опустився! Ти готовий учитися в першого-ліпшого перехожого! — докоряли одному філософу.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Знання настільки дорогоцінна річ, що їх не соромно здобувати з будь- якого джерела, — відповів філософ.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Домашнє завдання: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Опрацювати §15 (стр. 60-63 (Бойченко Т.Є.) ;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Складіть план дій на день ( приклад стор. 118; додаток 2).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Переглянути відеоурок: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https://youtu.be/dOiLslHapWM?si=ICAOrymGSqV4vk4e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begin"/>
        <w:instrText xml:space="preserve"> HYPERLINK "https://youtu.be/dOiLslHapWM?si=ICAOrymGSqV4vk4e"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dOiLslHapWM?si=ICAOrymGSqV4vk4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