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BB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02.05.2024</w:t>
      </w:r>
    </w:p>
    <w:p w:rsidR="00ED1CBB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7 клас</w:t>
      </w:r>
    </w:p>
    <w:p w:rsidR="00ED1CBB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Українська література</w:t>
      </w:r>
    </w:p>
    <w:p w:rsidR="00ED1CBB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ED1CBB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Тема уроку: </w:t>
      </w:r>
      <w:r w:rsidRPr="007B3A58">
        <w:rPr>
          <w:rFonts w:ascii="Times New Roman" w:hAnsi="Times New Roman" w:cs="Times New Roman"/>
          <w:sz w:val="28"/>
          <w:szCs w:val="28"/>
          <w:lang w:val="uk-UA"/>
        </w:rPr>
        <w:t xml:space="preserve">Урок мовленнєвого розвитку. Створення власної історії з головним героєм </w:t>
      </w:r>
      <w:r>
        <w:rPr>
          <w:rFonts w:ascii="Times New Roman" w:hAnsi="Times New Roman" w:cs="Times New Roman"/>
          <w:sz w:val="28"/>
          <w:szCs w:val="28"/>
          <w:lang w:val="uk-UA"/>
        </w:rPr>
        <w:t>повісті Іваном Силою.</w:t>
      </w:r>
      <w:r w:rsidRPr="007B3A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1CBB" w:rsidRPr="00E63B62" w:rsidRDefault="00ED1CBB" w:rsidP="00ED1CB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Мета уроку: формувати предметні компетентності: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допомогти учням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опрацювати зміст твору  О. 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«Неймовірні пригоди Івана Сили», поглибити відомості учнів про Івана Силу (Івана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Фірцака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>) як прикладу непереможного духу українського народу, створити умови для розширення кругозору учнів,розвитку вмінн</w:t>
      </w:r>
      <w:r>
        <w:rPr>
          <w:rFonts w:ascii="Times New Roman" w:hAnsi="Times New Roman" w:cs="Times New Roman"/>
          <w:sz w:val="28"/>
          <w:szCs w:val="28"/>
          <w:lang w:val="uk-UA"/>
        </w:rPr>
        <w:t>я характеризувати образи героїв.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1CBB" w:rsidRPr="00E63B62" w:rsidRDefault="00ED1CBB" w:rsidP="00ED1CBB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Я б хотіла назвати ще один прикметник – сильний. Як ви думаєте, кого він може стосуватися?</w:t>
      </w:r>
    </w:p>
    <w:p w:rsidR="00ED1CBB" w:rsidRPr="00E63B62" w:rsidRDefault="00ED1CBB" w:rsidP="00ED1CBB">
      <w:p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Так, дійсно, ми продовжуємо вивчати твір О.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Гавроша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 «Неймовірні пригоди Івана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/>
        </w:rPr>
        <w:t>Сили».Ми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зібралися тут, щоб поділитися цікавою інформацією, познайомитися з Іваном Силою – гордістю українського народу,   зрозуміти, у чому секрет сили українців. </w:t>
      </w:r>
    </w:p>
    <w:p w:rsidR="00ED1CBB" w:rsidRPr="00E63B62" w:rsidRDefault="00ED1CBB" w:rsidP="00ED1CBB">
      <w:pPr>
        <w:pStyle w:val="a4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>Яку людину називають сильною?</w:t>
      </w:r>
    </w:p>
    <w:p w:rsidR="00ED1CBB" w:rsidRPr="00E63B62" w:rsidRDefault="00ED1CBB" w:rsidP="00ED1CBB">
      <w:pPr>
        <w:pStyle w:val="a4"/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 хочу ще записати ім’я уроку. Слова доктора </w:t>
      </w:r>
      <w:proofErr w:type="spellStart"/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>Брякуса</w:t>
      </w:r>
      <w:proofErr w:type="spellEnd"/>
      <w:r w:rsidRPr="00E63B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«Для перемоги однієї сили замало. Сила повинна мати ще й розум». </w:t>
      </w:r>
    </w:p>
    <w:p w:rsidR="00ED1CBB" w:rsidRPr="00E63B62" w:rsidRDefault="00ED1CBB" w:rsidP="00ED1CBB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  <w:t>Складання досьє на головного героя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ПІБ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Місце народження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Родина 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Вік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Особливі прикмети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Діяльність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Риси характеру і вчинки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Характеристика іншими персонажами</w:t>
      </w:r>
    </w:p>
    <w:p w:rsidR="00ED1CBB" w:rsidRPr="00E63B62" w:rsidRDefault="00ED1CBB" w:rsidP="00ED1CBB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Мрії та прагнення</w:t>
      </w:r>
    </w:p>
    <w:p w:rsidR="00ED1CBB" w:rsidRPr="00E63B62" w:rsidRDefault="00ED1CBB" w:rsidP="00ED1CBB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lastRenderedPageBreak/>
        <w:t xml:space="preserve">Метод «Акваріум». 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>Перед вами проблемне питання</w:t>
      </w:r>
      <w:r w:rsidRPr="00E63B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Pr="00E63B6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 чому полягає непереможність Івана Сили: у фізичних здібностях  чи духовному багатстві? </w:t>
      </w:r>
    </w:p>
    <w:p w:rsidR="00ED1CBB" w:rsidRPr="00E63B62" w:rsidRDefault="00ED1CBB" w:rsidP="00ED1CBB">
      <w:pPr>
        <w:tabs>
          <w:tab w:val="left" w:pos="3480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Орієнтовні відповіді: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tbl>
      <w:tblPr>
        <w:tblStyle w:val="a3"/>
        <w:tblW w:w="10201" w:type="dxa"/>
        <w:tblLook w:val="04A0"/>
      </w:tblPr>
      <w:tblGrid>
        <w:gridCol w:w="4815"/>
        <w:gridCol w:w="5386"/>
      </w:tblGrid>
      <w:tr w:rsidR="00ED1CBB" w:rsidRPr="00E63B62" w:rsidTr="00D53942">
        <w:trPr>
          <w:trHeight w:val="2041"/>
        </w:trPr>
        <w:tc>
          <w:tcPr>
            <w:tcW w:w="4815" w:type="dxa"/>
          </w:tcPr>
          <w:p w:rsidR="00ED1CBB" w:rsidRPr="00E63B62" w:rsidRDefault="00ED1CBB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Іван Сила побив республіканські рекорди.</w:t>
            </w:r>
          </w:p>
          <w:p w:rsidR="00ED1CBB" w:rsidRPr="00E63B62" w:rsidRDefault="00ED1CBB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Переміг чемпіонів Республіки, Англії, Баварії, Японії.</w:t>
            </w:r>
          </w:p>
          <w:p w:rsidR="00ED1CBB" w:rsidRPr="00E63B62" w:rsidRDefault="00ED1CBB" w:rsidP="00D53942">
            <w:pPr>
              <w:tabs>
                <w:tab w:val="left" w:pos="356"/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Демонстрував неабияку силу під час виконання циркових трюків. </w:t>
            </w:r>
          </w:p>
        </w:tc>
        <w:tc>
          <w:tcPr>
            <w:tcW w:w="5386" w:type="dxa"/>
          </w:tcPr>
          <w:p w:rsidR="00ED1CBB" w:rsidRPr="00E63B62" w:rsidRDefault="00ED1CBB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Головний герой допомагав постраждалим (як під час знайомства з </w:t>
            </w:r>
            <w:proofErr w:type="spellStart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Міхою</w:t>
            </w:r>
            <w:proofErr w:type="spellEnd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ED1CBB" w:rsidRPr="00E63B62" w:rsidRDefault="00ED1CBB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 Не хотів, щоб хтось постраждав через нього (тому й вигадував трюки на арені без боротьби).</w:t>
            </w:r>
          </w:p>
          <w:p w:rsidR="00ED1CBB" w:rsidRPr="00E63B62" w:rsidRDefault="00ED1CBB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Переживав за </w:t>
            </w:r>
            <w:proofErr w:type="spellStart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Джебсона</w:t>
            </w:r>
            <w:proofErr w:type="spellEnd"/>
            <w:r w:rsidRPr="00E63B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D1CBB" w:rsidRPr="00E63B62" w:rsidRDefault="00ED1CBB" w:rsidP="00D53942">
            <w:pPr>
              <w:tabs>
                <w:tab w:val="left" w:pos="789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3B62">
              <w:rPr>
                <w:rFonts w:ascii="Times New Roman" w:hAnsi="Times New Roman" w:cs="Times New Roman"/>
                <w:sz w:val="28"/>
                <w:szCs w:val="28"/>
              </w:rPr>
              <w:t xml:space="preserve">Поважав свій рідний край, батьків, друзів. </w:t>
            </w:r>
          </w:p>
        </w:tc>
      </w:tr>
    </w:tbl>
    <w:p w:rsidR="00ED1CBB" w:rsidRPr="00E63B62" w:rsidRDefault="00ED1CBB" w:rsidP="00ED1CBB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E63B62">
        <w:rPr>
          <w:rFonts w:ascii="Times New Roman" w:hAnsi="Times New Roman" w:cs="Times New Roman"/>
          <w:sz w:val="28"/>
          <w:szCs w:val="28"/>
          <w:lang w:val="uk-UA"/>
        </w:rPr>
        <w:t xml:space="preserve">  Іван Сила був не лише сильним, а й добрим. У ньому поєдналися найкращі людські якості: толерантність, милосердя, відповідальність, повага до старших, любов до рідного краю. </w:t>
      </w:r>
    </w:p>
    <w:p w:rsidR="00ED1CBB" w:rsidRPr="00E63B62" w:rsidRDefault="00ED1CBB" w:rsidP="00ED1CBB">
      <w:pPr>
        <w:tabs>
          <w:tab w:val="left" w:pos="78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sz w:val="28"/>
          <w:szCs w:val="28"/>
          <w:lang w:val="uk-UA"/>
        </w:rPr>
        <w:t>Дуже добре! Вам вдалося правильно аналізувати вчинки героя та зробити правильні висновки.</w:t>
      </w:r>
    </w:p>
    <w:p w:rsidR="00ED1CBB" w:rsidRPr="00E63B62" w:rsidRDefault="00ED1CBB" w:rsidP="00ED1CB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Бесіда за питаннями: </w:t>
      </w:r>
    </w:p>
    <w:p w:rsidR="00ED1CBB" w:rsidRPr="00E63B62" w:rsidRDefault="00ED1CBB" w:rsidP="00ED1CBB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здалася вам наша робота цікавою та продуктивною?</w:t>
      </w:r>
    </w:p>
    <w:p w:rsidR="00ED1CBB" w:rsidRPr="00E63B62" w:rsidRDefault="00ED1CBB" w:rsidP="00ED1CBB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Чи достатньо ви познайомилися з головним героєм твору? </w:t>
      </w:r>
    </w:p>
    <w:p w:rsidR="00ED1CBB" w:rsidRPr="00E63B62" w:rsidRDefault="00ED1CBB" w:rsidP="00ED1CBB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Чи викликав у вас твір відчуття гордості за свого земляка?</w:t>
      </w:r>
    </w:p>
    <w:p w:rsidR="00ED1CBB" w:rsidRPr="00E63B62" w:rsidRDefault="00ED1CBB" w:rsidP="00ED1CBB">
      <w:pPr>
        <w:numPr>
          <w:ilvl w:val="0"/>
          <w:numId w:val="1"/>
        </w:numPr>
        <w:shd w:val="clear" w:color="auto" w:fill="FFFFFF"/>
        <w:spacing w:after="0" w:line="360" w:lineRule="auto"/>
        <w:ind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Чи виникло у вас бажання переглянути фільм «Іван Сила» вдома? </w:t>
      </w:r>
    </w:p>
    <w:p w:rsidR="00ED1CBB" w:rsidRPr="00E63B62" w:rsidRDefault="00ED1CBB" w:rsidP="00ED1CBB">
      <w:pPr>
        <w:shd w:val="clear" w:color="auto" w:fill="FFFFFF"/>
        <w:spacing w:after="0" w:line="360" w:lineRule="auto"/>
        <w:ind w:left="438" w:right="7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Заповнення упродовж уроку таблички </w:t>
      </w:r>
      <w:proofErr w:type="spellStart"/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самооцінювання</w:t>
      </w:r>
      <w:proofErr w:type="spellEnd"/>
      <w:r w:rsidRPr="00E63B6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ED1CBB" w:rsidRPr="00E63B62" w:rsidRDefault="00ED1CBB" w:rsidP="00ED1CBB">
      <w:pPr>
        <w:shd w:val="clear" w:color="auto" w:fill="FFFFFF"/>
        <w:spacing w:after="0" w:line="360" w:lineRule="auto"/>
        <w:ind w:right="78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63B6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Д</w:t>
      </w:r>
      <w:r w:rsidRPr="00E63B6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омашнє завдання.</w:t>
      </w:r>
    </w:p>
    <w:p w:rsidR="00ED1CBB" w:rsidRPr="00E63B62" w:rsidRDefault="00ED1CBB" w:rsidP="00ED1CBB">
      <w:pPr>
        <w:spacing w:after="0" w:line="360" w:lineRule="auto"/>
        <w:rPr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Обов’язкове. Дібрати цитати для характеристики Міхи, доктора </w:t>
      </w:r>
      <w:proofErr w:type="spellStart"/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>Брякуса</w:t>
      </w:r>
      <w:proofErr w:type="spellEnd"/>
      <w:r w:rsidRPr="00E63B6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D1CBB" w:rsidRPr="00E63B62" w:rsidRDefault="00ED1CBB" w:rsidP="00ED1CBB">
      <w:pPr>
        <w:spacing w:after="0" w:line="360" w:lineRule="auto"/>
        <w:rPr>
          <w:sz w:val="28"/>
          <w:szCs w:val="28"/>
          <w:lang w:val="uk-UA"/>
        </w:rPr>
      </w:pPr>
      <w:r w:rsidRPr="00E63B62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За бажанням. Ілюстрації до твору. Переглянути фільм «Іван Сила». </w:t>
      </w:r>
    </w:p>
    <w:p w:rsidR="00ED1CBB" w:rsidRPr="00E63B62" w:rsidRDefault="00ED1CBB" w:rsidP="00ED1CBB">
      <w:pPr>
        <w:spacing w:line="360" w:lineRule="auto"/>
        <w:rPr>
          <w:sz w:val="28"/>
          <w:szCs w:val="28"/>
          <w:lang w:val="uk-UA"/>
        </w:rPr>
      </w:pPr>
    </w:p>
    <w:p w:rsidR="00E45E79" w:rsidRDefault="00E45E79"/>
    <w:sectPr w:rsidR="00E4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CE"/>
    <w:multiLevelType w:val="hybridMultilevel"/>
    <w:tmpl w:val="B07ACD62"/>
    <w:lvl w:ilvl="0" w:tplc="F640A5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7FB57C9"/>
    <w:multiLevelType w:val="hybridMultilevel"/>
    <w:tmpl w:val="54861286"/>
    <w:lvl w:ilvl="0" w:tplc="40127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D1563"/>
    <w:multiLevelType w:val="hybridMultilevel"/>
    <w:tmpl w:val="7982D9D6"/>
    <w:lvl w:ilvl="0" w:tplc="0422000F">
      <w:start w:val="1"/>
      <w:numFmt w:val="decimal"/>
      <w:lvlText w:val="%1."/>
      <w:lvlJc w:val="left"/>
      <w:pPr>
        <w:ind w:left="798" w:hanging="360"/>
      </w:pPr>
    </w:lvl>
    <w:lvl w:ilvl="1" w:tplc="04220019" w:tentative="1">
      <w:start w:val="1"/>
      <w:numFmt w:val="lowerLetter"/>
      <w:lvlText w:val="%2."/>
      <w:lvlJc w:val="left"/>
      <w:pPr>
        <w:ind w:left="1518" w:hanging="360"/>
      </w:pPr>
    </w:lvl>
    <w:lvl w:ilvl="2" w:tplc="0422001B" w:tentative="1">
      <w:start w:val="1"/>
      <w:numFmt w:val="lowerRoman"/>
      <w:lvlText w:val="%3."/>
      <w:lvlJc w:val="right"/>
      <w:pPr>
        <w:ind w:left="2238" w:hanging="180"/>
      </w:pPr>
    </w:lvl>
    <w:lvl w:ilvl="3" w:tplc="0422000F" w:tentative="1">
      <w:start w:val="1"/>
      <w:numFmt w:val="decimal"/>
      <w:lvlText w:val="%4."/>
      <w:lvlJc w:val="left"/>
      <w:pPr>
        <w:ind w:left="2958" w:hanging="360"/>
      </w:pPr>
    </w:lvl>
    <w:lvl w:ilvl="4" w:tplc="04220019" w:tentative="1">
      <w:start w:val="1"/>
      <w:numFmt w:val="lowerLetter"/>
      <w:lvlText w:val="%5."/>
      <w:lvlJc w:val="left"/>
      <w:pPr>
        <w:ind w:left="3678" w:hanging="360"/>
      </w:pPr>
    </w:lvl>
    <w:lvl w:ilvl="5" w:tplc="0422001B" w:tentative="1">
      <w:start w:val="1"/>
      <w:numFmt w:val="lowerRoman"/>
      <w:lvlText w:val="%6."/>
      <w:lvlJc w:val="right"/>
      <w:pPr>
        <w:ind w:left="4398" w:hanging="180"/>
      </w:pPr>
    </w:lvl>
    <w:lvl w:ilvl="6" w:tplc="0422000F" w:tentative="1">
      <w:start w:val="1"/>
      <w:numFmt w:val="decimal"/>
      <w:lvlText w:val="%7."/>
      <w:lvlJc w:val="left"/>
      <w:pPr>
        <w:ind w:left="5118" w:hanging="360"/>
      </w:pPr>
    </w:lvl>
    <w:lvl w:ilvl="7" w:tplc="04220019" w:tentative="1">
      <w:start w:val="1"/>
      <w:numFmt w:val="lowerLetter"/>
      <w:lvlText w:val="%8."/>
      <w:lvlJc w:val="left"/>
      <w:pPr>
        <w:ind w:left="5838" w:hanging="360"/>
      </w:pPr>
    </w:lvl>
    <w:lvl w:ilvl="8" w:tplc="0422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1CBB"/>
    <w:rsid w:val="00E45E79"/>
    <w:rsid w:val="00ED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CBB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1CB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2024-05-01T17:10:00Z</dcterms:created>
  <dcterms:modified xsi:type="dcterms:W3CDTF">2024-05-01T17:10:00Z</dcterms:modified>
</cp:coreProperties>
</file>