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DC8" w:rsidRDefault="00A90DC8" w:rsidP="00A90DC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05.03.2024</w:t>
      </w:r>
    </w:p>
    <w:p w:rsidR="00A90DC8" w:rsidRDefault="00A90DC8" w:rsidP="00A90DC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A90DC8" w:rsidRDefault="00A90DC8" w:rsidP="00A90DC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A90DC8" w:rsidRDefault="00A90DC8" w:rsidP="00A90DC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90DC8" w:rsidRPr="00E27398" w:rsidRDefault="00A90DC8" w:rsidP="00A90D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b/>
          <w:sz w:val="28"/>
          <w:szCs w:val="28"/>
        </w:rPr>
        <w:t>Тема</w:t>
      </w:r>
      <w:r w:rsidRPr="00E27398">
        <w:rPr>
          <w:rFonts w:ascii="Times New Roman" w:hAnsi="Times New Roman" w:cs="Times New Roman"/>
          <w:sz w:val="28"/>
          <w:szCs w:val="28"/>
        </w:rPr>
        <w:t>.  В.Симоненко</w:t>
      </w:r>
      <w:proofErr w:type="gramStart"/>
      <w:r w:rsidRPr="00E2739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знаєш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?».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Загальнолюдські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.</w:t>
      </w:r>
    </w:p>
    <w:p w:rsidR="00A90DC8" w:rsidRPr="00E27398" w:rsidRDefault="00A90DC8" w:rsidP="00A90D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продовжувати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опрацьовувати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поетичну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спадщину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В.Симоненка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допомагати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учням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усвідомити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ідейно-художнє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в 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розкритті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загальнолюдських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проблем;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виразного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віршів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думку;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власне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proofErr w:type="gramStart"/>
      <w:r w:rsidRPr="00E2739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>іт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та про роль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життєві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позитивної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самооцінки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самоусвідомлення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самовдосконалення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; 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власної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гідності</w:t>
      </w:r>
      <w:proofErr w:type="spellEnd"/>
      <w:proofErr w:type="gramStart"/>
      <w:r w:rsidRPr="00E2739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самодостатності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.</w:t>
      </w:r>
    </w:p>
    <w:p w:rsidR="00A90DC8" w:rsidRPr="00E27398" w:rsidRDefault="00A90DC8" w:rsidP="00A90DC8">
      <w:pPr>
        <w:shd w:val="clear" w:color="auto" w:fill="FFFFFF"/>
        <w:spacing w:after="0"/>
        <w:ind w:firstLine="36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Дуже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давно,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ще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перед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народженням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Ісуса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Христа, жив у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стародавній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Греції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філософ</w:t>
      </w:r>
      <w:proofErr w:type="spellEnd"/>
      <w:proofErr w:type="gram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proofErr w:type="gram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іоген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Дехто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вважав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великим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мудрецем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дехто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навіть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божевільним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Про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Діогена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розповідали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одного гарного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сонячного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дня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виліз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бочки, в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якій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жив,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зі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</w:t>
      </w:r>
      <w:proofErr w:type="gram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ічкою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руках почав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ходити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базаром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розглядатися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немовби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чогось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шукав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Коли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філософа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запитали,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чого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той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шукає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 те</w:t>
      </w:r>
      <w:proofErr w:type="gram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proofErr w:type="gram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іоген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цілком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серйозно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відповів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"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Шукаю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людину</w:t>
      </w:r>
      <w:proofErr w:type="spellEnd"/>
      <w:r w:rsidRPr="00E273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".</w:t>
      </w:r>
    </w:p>
    <w:p w:rsidR="00A90DC8" w:rsidRPr="00E27398" w:rsidRDefault="00A90DC8" w:rsidP="00A90DC8">
      <w:p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1.Скільки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7398">
        <w:rPr>
          <w:rFonts w:ascii="Times New Roman" w:hAnsi="Times New Roman" w:cs="Times New Roman"/>
          <w:sz w:val="28"/>
          <w:szCs w:val="28"/>
        </w:rPr>
        <w:t>прожив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 xml:space="preserve"> поет? (28)</w:t>
      </w:r>
    </w:p>
    <w:p w:rsidR="00A90DC8" w:rsidRPr="00E27398" w:rsidRDefault="00A90DC8" w:rsidP="00A90DC8">
      <w:p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2.Який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фах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В.Симоненко </w:t>
      </w:r>
      <w:proofErr w:type="spellStart"/>
      <w:proofErr w:type="gramStart"/>
      <w:r w:rsidRPr="00E2739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Київського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університету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журналіста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)</w:t>
      </w:r>
    </w:p>
    <w:p w:rsidR="00A90DC8" w:rsidRPr="00E27398" w:rsidRDefault="00A90DC8" w:rsidP="00A90DC8">
      <w:p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3.Як О.Гончар назвав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? («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Лицарем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739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E27398">
        <w:rPr>
          <w:rFonts w:ascii="Times New Roman" w:hAnsi="Times New Roman" w:cs="Times New Roman"/>
          <w:sz w:val="28"/>
          <w:szCs w:val="28"/>
        </w:rPr>
        <w:t>лому</w:t>
      </w:r>
      <w:proofErr w:type="spellEnd"/>
      <w:proofErr w:type="gram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коні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»)</w:t>
      </w:r>
    </w:p>
    <w:p w:rsidR="00A90DC8" w:rsidRPr="00E27398" w:rsidRDefault="00A90DC8" w:rsidP="00A90DC8">
      <w:p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4. Жанр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Лебеді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материнства» (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Колискова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)</w:t>
      </w:r>
    </w:p>
    <w:p w:rsidR="00A90DC8" w:rsidRPr="00E27398" w:rsidRDefault="00A90DC8" w:rsidP="00A90DC8">
      <w:p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Символічні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вірша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Лебеді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материнства». (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Лебеді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тополі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верби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)</w:t>
      </w:r>
    </w:p>
    <w:p w:rsidR="00A90DC8" w:rsidRPr="00E27398" w:rsidRDefault="00A90DC8" w:rsidP="00A90DC8">
      <w:p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думка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вірша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Лебеді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материнства»  («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все на </w:t>
      </w:r>
      <w:proofErr w:type="spellStart"/>
      <w:proofErr w:type="gramStart"/>
      <w:r w:rsidRPr="00E2739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вибирати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сину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E27398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Батьківщину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»)</w:t>
      </w:r>
      <w:proofErr w:type="gramEnd"/>
    </w:p>
    <w:p w:rsidR="00A90DC8" w:rsidRPr="00E27398" w:rsidRDefault="00A90DC8" w:rsidP="00A90DC8">
      <w:p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7.Ліричний образ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вірша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Лебеді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материнства» (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Любляча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)</w:t>
      </w:r>
    </w:p>
    <w:p w:rsidR="00A90DC8" w:rsidRPr="00E27398" w:rsidRDefault="00A90DC8" w:rsidP="00A90DC8">
      <w:p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7398">
        <w:rPr>
          <w:rFonts w:ascii="Times New Roman" w:hAnsi="Times New Roman" w:cs="Times New Roman"/>
          <w:sz w:val="28"/>
          <w:szCs w:val="28"/>
        </w:rPr>
        <w:t>лебеді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?  (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Рожеві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)</w:t>
      </w:r>
    </w:p>
    <w:p w:rsidR="00A90DC8" w:rsidRPr="00E27398" w:rsidRDefault="00A90DC8" w:rsidP="00A90DC8">
      <w:p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9.Що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символізують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лебеді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?  (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Вірність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)</w:t>
      </w:r>
    </w:p>
    <w:p w:rsidR="00A90DC8" w:rsidRPr="00E27398" w:rsidRDefault="00A90DC8" w:rsidP="00A90DC8">
      <w:p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10. У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на думку В.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Симоненка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вибирати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…  (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Маті</w:t>
      </w:r>
      <w:proofErr w:type="gramStart"/>
      <w:r w:rsidRPr="00E27398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батьківщину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)</w:t>
      </w:r>
    </w:p>
    <w:p w:rsidR="00A90DC8" w:rsidRPr="00E27398" w:rsidRDefault="00A90DC8" w:rsidP="00A90DC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7398">
        <w:rPr>
          <w:rFonts w:ascii="Times New Roman" w:hAnsi="Times New Roman" w:cs="Times New Roman"/>
          <w:sz w:val="28"/>
          <w:szCs w:val="28"/>
        </w:rPr>
        <w:lastRenderedPageBreak/>
        <w:t>Отож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? На перший </w:t>
      </w:r>
      <w:proofErr w:type="spellStart"/>
      <w:proofErr w:type="gramStart"/>
      <w:r w:rsidRPr="00E27398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proofErr w:type="gram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зовсім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просте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Дійсно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ж не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зна</w:t>
      </w:r>
      <w:proofErr w:type="gramStart"/>
      <w:r w:rsidRPr="00E27398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впевнено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виділяє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739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істот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очевидною.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739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>іч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у тому,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здається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найближчим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знайомим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складним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робимо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спробу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збагнути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сутність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0DC8" w:rsidRPr="00E27398" w:rsidRDefault="00A90DC8" w:rsidP="00A90DC8">
      <w:pPr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Як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думаєте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люди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цінують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найбільше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? Те,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існує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</w:t>
      </w:r>
      <w:proofErr w:type="gram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gram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одному</w:t>
      </w:r>
      <w:proofErr w:type="gram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екземплярі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чи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те,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не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можна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замінити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 «</w:t>
      </w:r>
      <w:proofErr w:type="spellStart"/>
      <w:proofErr w:type="gram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Ти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не</w:t>
      </w:r>
      <w:proofErr w:type="gram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такий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як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усі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Ти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–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особливий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»,- так люди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висловлюють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один одному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своє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захоплення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І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це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правда,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бо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кожен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із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нас не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такий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як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усі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Із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цього</w:t>
      </w:r>
      <w:proofErr w:type="spellEnd"/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приводу В.Симоненко сказав: </w:t>
      </w:r>
    </w:p>
    <w:p w:rsidR="00A90DC8" w:rsidRPr="00E27398" w:rsidRDefault="00A90DC8" w:rsidP="00A90DC8">
      <w:pPr>
        <w:pStyle w:val="a3"/>
        <w:ind w:left="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Бо ти на землі – людина.</w:t>
      </w:r>
    </w:p>
    <w:p w:rsidR="00A90DC8" w:rsidRPr="00E27398" w:rsidRDefault="00A90DC8" w:rsidP="00A90DC8">
      <w:pPr>
        <w:pStyle w:val="a3"/>
        <w:ind w:left="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 хочеш цього чи ні –</w:t>
      </w:r>
    </w:p>
    <w:p w:rsidR="00A90DC8" w:rsidRPr="00E27398" w:rsidRDefault="00A90DC8" w:rsidP="00A90DC8">
      <w:pPr>
        <w:pStyle w:val="a3"/>
        <w:ind w:left="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Усмішка твоя – єдина,</w:t>
      </w:r>
    </w:p>
    <w:p w:rsidR="00A90DC8" w:rsidRPr="00E27398" w:rsidRDefault="00A90DC8" w:rsidP="00A90DC8">
      <w:pPr>
        <w:pStyle w:val="a3"/>
        <w:ind w:left="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Мука твоя єдина,</w:t>
      </w:r>
    </w:p>
    <w:p w:rsidR="00A90DC8" w:rsidRPr="00E27398" w:rsidRDefault="00A90DC8" w:rsidP="00A90DC8">
      <w:pPr>
        <w:pStyle w:val="a3"/>
        <w:ind w:left="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Очі твої одні…   </w:t>
      </w:r>
    </w:p>
    <w:p w:rsidR="00A90DC8" w:rsidRPr="00E27398" w:rsidRDefault="00A90DC8" w:rsidP="00A90DC8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2739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Перегляд відеоролика «Василь Симоненко. «Ти знаєш, що ти –</w:t>
      </w:r>
      <w:r w:rsidRPr="00E2739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 xml:space="preserve"> </w:t>
      </w:r>
      <w:r w:rsidRPr="00E2739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людина?»</w:t>
      </w:r>
      <w:r w:rsidRPr="00E27398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uk-UA"/>
        </w:rPr>
        <w:t xml:space="preserve"> </w:t>
      </w:r>
      <w:r w:rsidRPr="00E27398">
        <w:rPr>
          <w:rFonts w:ascii="Times New Roman" w:hAnsi="Times New Roman" w:cs="Times New Roman"/>
          <w:sz w:val="28"/>
          <w:szCs w:val="28"/>
        </w:rPr>
        <w:fldChar w:fldCharType="begin"/>
      </w:r>
      <w:r w:rsidRPr="00E27398">
        <w:rPr>
          <w:rFonts w:ascii="Times New Roman" w:hAnsi="Times New Roman" w:cs="Times New Roman"/>
          <w:sz w:val="28"/>
          <w:szCs w:val="28"/>
        </w:rPr>
        <w:instrText xml:space="preserve"> HYPERLINK "https://www.youtube.com/watch?v=VAMXodCj4iA" </w:instrText>
      </w:r>
      <w:r w:rsidRPr="00E27398">
        <w:rPr>
          <w:rFonts w:ascii="Times New Roman" w:hAnsi="Times New Roman" w:cs="Times New Roman"/>
          <w:sz w:val="28"/>
          <w:szCs w:val="28"/>
        </w:rPr>
        <w:fldChar w:fldCharType="separate"/>
      </w:r>
      <w:r w:rsidRPr="00E27398">
        <w:rPr>
          <w:rStyle w:val="a4"/>
          <w:rFonts w:ascii="Times New Roman" w:hAnsi="Times New Roman" w:cs="Times New Roman"/>
          <w:sz w:val="28"/>
          <w:szCs w:val="28"/>
        </w:rPr>
        <w:t>https://www.youtube.com/watch?v=VAMXodCj4iA</w:t>
      </w:r>
      <w:r w:rsidRPr="00E27398">
        <w:rPr>
          <w:rFonts w:ascii="Times New Roman" w:hAnsi="Times New Roman" w:cs="Times New Roman"/>
          <w:sz w:val="28"/>
          <w:szCs w:val="28"/>
        </w:rPr>
        <w:fldChar w:fldCharType="end"/>
      </w:r>
    </w:p>
    <w:p w:rsidR="00A90DC8" w:rsidRPr="00E27398" w:rsidRDefault="00A90DC8" w:rsidP="00A90D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 xml:space="preserve">З якою метою поет вживає слова </w:t>
      </w:r>
      <w:r w:rsidRPr="00E273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27398">
        <w:rPr>
          <w:rFonts w:ascii="Times New Roman" w:hAnsi="Times New Roman" w:cs="Times New Roman"/>
          <w:b/>
          <w:i/>
          <w:sz w:val="28"/>
          <w:szCs w:val="28"/>
        </w:rPr>
        <w:t>єдина, одні</w:t>
      </w:r>
      <w:r w:rsidRPr="00E27398">
        <w:rPr>
          <w:rFonts w:ascii="Times New Roman" w:hAnsi="Times New Roman" w:cs="Times New Roman"/>
          <w:i/>
          <w:sz w:val="28"/>
          <w:szCs w:val="28"/>
        </w:rPr>
        <w:t xml:space="preserve">? </w:t>
      </w:r>
      <w:r w:rsidRPr="00E27398">
        <w:rPr>
          <w:rFonts w:ascii="Times New Roman" w:hAnsi="Times New Roman" w:cs="Times New Roman"/>
          <w:sz w:val="28"/>
          <w:szCs w:val="28"/>
        </w:rPr>
        <w:t>Що він цим підкреслює?</w:t>
      </w:r>
    </w:p>
    <w:p w:rsidR="00A90DC8" w:rsidRPr="00E27398" w:rsidRDefault="00A90DC8" w:rsidP="00A90D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>До кого і з якою метою поет звертається у творі?</w:t>
      </w:r>
    </w:p>
    <w:p w:rsidR="00A90DC8" w:rsidRPr="00E27398" w:rsidRDefault="00A90DC8" w:rsidP="00A90D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>За що поважають людину в суспільстві?</w:t>
      </w:r>
    </w:p>
    <w:p w:rsidR="00A90DC8" w:rsidRPr="00E27398" w:rsidRDefault="00A90DC8" w:rsidP="00A90D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>Чому автор порушує проблему неповторності кожної людини й  водночас недовговічності людського життя?</w:t>
      </w:r>
    </w:p>
    <w:p w:rsidR="00A90DC8" w:rsidRPr="00E27398" w:rsidRDefault="00A90DC8" w:rsidP="00A90D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>Як ви розумієте поетове спонукання – застереження «</w:t>
      </w:r>
      <w:r w:rsidRPr="00E27398">
        <w:rPr>
          <w:rFonts w:ascii="Times New Roman" w:hAnsi="Times New Roman" w:cs="Times New Roman"/>
          <w:b/>
          <w:i/>
          <w:sz w:val="28"/>
          <w:szCs w:val="28"/>
        </w:rPr>
        <w:t>Гляди ж не проспи?»</w:t>
      </w:r>
    </w:p>
    <w:p w:rsidR="00A90DC8" w:rsidRPr="00E27398" w:rsidRDefault="00A90DC8" w:rsidP="00A90D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7398">
        <w:rPr>
          <w:rFonts w:ascii="Times New Roman" w:hAnsi="Times New Roman" w:cs="Times New Roman"/>
          <w:sz w:val="28"/>
          <w:szCs w:val="28"/>
        </w:rPr>
        <w:t>Яким ви вбачаєте особисте майбутнє?</w:t>
      </w:r>
    </w:p>
    <w:p w:rsidR="00A90DC8" w:rsidRPr="00E27398" w:rsidRDefault="00A90DC8" w:rsidP="00A90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Відгадайте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? Вона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кошту</w:t>
      </w:r>
      <w:proofErr w:type="gramStart"/>
      <w:r w:rsidRPr="00E27398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збагачує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тих,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не 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збіднюючи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тих,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нею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обдаровує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триває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мить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залишається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назавжди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Ніхто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багатий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обійтися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без 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такого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бідняка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не став </w:t>
      </w:r>
      <w:proofErr w:type="spellStart"/>
      <w:proofErr w:type="gramStart"/>
      <w:r w:rsidRPr="00E27398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багатше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купити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 не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випросити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позичити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вкрасти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вона сама по 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не годиться,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віддали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! То про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? 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усмішка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A90DC8" w:rsidRPr="00E27398" w:rsidRDefault="00A90DC8" w:rsidP="00A90DC8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E27398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 w:rsidRPr="00E27398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E27398">
        <w:rPr>
          <w:rFonts w:ascii="Times New Roman" w:hAnsi="Times New Roman" w:cs="Times New Roman"/>
          <w:b/>
          <w:sz w:val="28"/>
          <w:szCs w:val="28"/>
        </w:rPr>
        <w:t>Дзеркало</w:t>
      </w:r>
      <w:proofErr w:type="spellEnd"/>
      <w:r w:rsidRPr="00E27398">
        <w:rPr>
          <w:rFonts w:ascii="Times New Roman" w:hAnsi="Times New Roman" w:cs="Times New Roman"/>
          <w:b/>
          <w:sz w:val="28"/>
          <w:szCs w:val="28"/>
        </w:rPr>
        <w:t>». (</w:t>
      </w:r>
      <w:proofErr w:type="spellStart"/>
      <w:r w:rsidRPr="00E27398">
        <w:rPr>
          <w:rFonts w:ascii="Times New Roman" w:hAnsi="Times New Roman" w:cs="Times New Roman"/>
          <w:b/>
          <w:sz w:val="28"/>
          <w:szCs w:val="28"/>
        </w:rPr>
        <w:t>Лунає</w:t>
      </w:r>
      <w:proofErr w:type="spellEnd"/>
      <w:r w:rsidRPr="00E27398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E27398">
        <w:rPr>
          <w:rFonts w:ascii="Times New Roman" w:hAnsi="Times New Roman" w:cs="Times New Roman"/>
          <w:b/>
          <w:sz w:val="28"/>
          <w:szCs w:val="28"/>
        </w:rPr>
        <w:t>Ти</w:t>
      </w:r>
      <w:proofErr w:type="spellEnd"/>
      <w:r w:rsidRPr="00E27398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E27398">
        <w:rPr>
          <w:rFonts w:ascii="Times New Roman" w:hAnsi="Times New Roman" w:cs="Times New Roman"/>
          <w:b/>
          <w:sz w:val="28"/>
          <w:szCs w:val="28"/>
        </w:rPr>
        <w:t>землі</w:t>
      </w:r>
      <w:proofErr w:type="spellEnd"/>
      <w:r w:rsidRPr="00E273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b/>
          <w:sz w:val="28"/>
          <w:szCs w:val="28"/>
        </w:rPr>
        <w:t>людина</w:t>
      </w:r>
      <w:proofErr w:type="spellEnd"/>
      <w:r w:rsidRPr="00E27398">
        <w:rPr>
          <w:rFonts w:ascii="Times New Roman" w:hAnsi="Times New Roman" w:cs="Times New Roman"/>
          <w:b/>
          <w:sz w:val="28"/>
          <w:szCs w:val="28"/>
        </w:rPr>
        <w:t>»</w:t>
      </w:r>
      <w:r w:rsidRPr="00E2739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273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вокальна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формація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Pr="00E2739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27398">
        <w:rPr>
          <w:rFonts w:ascii="Times New Roman" w:hAnsi="Times New Roman" w:cs="Times New Roman"/>
          <w:sz w:val="28"/>
          <w:szCs w:val="28"/>
        </w:rPr>
        <w:t>іккардійська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hAnsi="Times New Roman" w:cs="Times New Roman"/>
          <w:sz w:val="28"/>
          <w:szCs w:val="28"/>
        </w:rPr>
        <w:t>Терція</w:t>
      </w:r>
      <w:proofErr w:type="spellEnd"/>
      <w:r w:rsidRPr="00E27398">
        <w:rPr>
          <w:rFonts w:ascii="Times New Roman" w:hAnsi="Times New Roman" w:cs="Times New Roman"/>
          <w:sz w:val="28"/>
          <w:szCs w:val="28"/>
        </w:rPr>
        <w:t xml:space="preserve">».) </w:t>
      </w:r>
      <w:hyperlink r:id="rId5" w:history="1">
        <w:r w:rsidRPr="00E27398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https://www.youtube.com/watch?v=B5jKBdWJnb4</w:t>
        </w:r>
      </w:hyperlink>
      <w:r w:rsidRPr="00E2739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</w:p>
    <w:p w:rsidR="00A90DC8" w:rsidRPr="00E27398" w:rsidRDefault="00A90DC8" w:rsidP="00A90DC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273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Домашнє завдання</w:t>
      </w:r>
      <w:r w:rsidRPr="00E273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вивчити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'ять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вірш «Ти на землі людина»</w:t>
      </w:r>
    </w:p>
    <w:p w:rsidR="00A90DC8" w:rsidRPr="00E27398" w:rsidRDefault="00A90DC8" w:rsidP="00A90DC8">
      <w:pPr>
        <w:pStyle w:val="a3"/>
        <w:spacing w:after="0"/>
        <w:ind w:left="1134"/>
        <w:rPr>
          <w:rFonts w:ascii="Times New Roman" w:hAnsi="Times New Roman" w:cs="Times New Roman"/>
          <w:b/>
          <w:i/>
          <w:sz w:val="28"/>
          <w:szCs w:val="28"/>
        </w:rPr>
      </w:pPr>
    </w:p>
    <w:p w:rsidR="00A90DC8" w:rsidRPr="00E27398" w:rsidRDefault="00A90DC8" w:rsidP="00A90DC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739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4590727"/>
            <wp:effectExtent l="19050" t="0" r="0" b="0"/>
            <wp:docPr id="2" name="Рисунок 1" descr="Diogenes_looking_for_a_man_-_attributed_to_JHW_Tischbe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Diogenes_looking_for_a_man_-_attributed_to_JHW_Tischbein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C8" w:rsidRPr="00E27398" w:rsidRDefault="00A90DC8" w:rsidP="00A90DC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90DC8" w:rsidRPr="00E27398" w:rsidRDefault="00A90DC8" w:rsidP="00A90DC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7398">
        <w:rPr>
          <w:rFonts w:ascii="Times New Roman" w:eastAsia="Times New Roman" w:hAnsi="Times New Roman" w:cs="Times New Roman"/>
          <w:sz w:val="28"/>
          <w:szCs w:val="28"/>
        </w:rPr>
        <w:t>Й.Тишбейн</w:t>
      </w:r>
      <w:proofErr w:type="spellEnd"/>
      <w:r w:rsidRPr="00E2739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E27398">
        <w:rPr>
          <w:rFonts w:ascii="Times New Roman" w:eastAsia="Times New Roman" w:hAnsi="Times New Roman" w:cs="Times New Roman"/>
          <w:sz w:val="28"/>
          <w:szCs w:val="28"/>
        </w:rPr>
        <w:t>Діоген</w:t>
      </w:r>
      <w:proofErr w:type="spellEnd"/>
      <w:r w:rsidRPr="00E27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sz w:val="28"/>
          <w:szCs w:val="28"/>
        </w:rPr>
        <w:t>шукав</w:t>
      </w:r>
      <w:proofErr w:type="spellEnd"/>
      <w:r w:rsidRPr="00E27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7398">
        <w:rPr>
          <w:rFonts w:ascii="Times New Roman" w:eastAsia="Times New Roman" w:hAnsi="Times New Roman" w:cs="Times New Roman"/>
          <w:sz w:val="28"/>
          <w:szCs w:val="28"/>
        </w:rPr>
        <w:t>людину</w:t>
      </w:r>
      <w:proofErr w:type="spellEnd"/>
      <w:r w:rsidRPr="00E2739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E744B" w:rsidRDefault="006E744B"/>
    <w:sectPr w:rsidR="006E7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1EF1"/>
    <w:multiLevelType w:val="hybridMultilevel"/>
    <w:tmpl w:val="62A8422A"/>
    <w:lvl w:ilvl="0" w:tplc="B35096F2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">
    <w:nsid w:val="41290EC6"/>
    <w:multiLevelType w:val="hybridMultilevel"/>
    <w:tmpl w:val="2D6848BE"/>
    <w:lvl w:ilvl="0" w:tplc="8FB21FA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40450"/>
    <w:multiLevelType w:val="hybridMultilevel"/>
    <w:tmpl w:val="2E12DF7C"/>
    <w:lvl w:ilvl="0" w:tplc="33A4A2A6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A90DC8"/>
    <w:rsid w:val="006E744B"/>
    <w:rsid w:val="00A90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DC8"/>
    <w:pPr>
      <w:ind w:left="720"/>
      <w:contextualSpacing/>
    </w:pPr>
    <w:rPr>
      <w:rFonts w:eastAsiaTheme="minorHAnsi"/>
      <w:lang w:val="uk-UA" w:eastAsia="en-US"/>
    </w:rPr>
  </w:style>
  <w:style w:type="character" w:styleId="a4">
    <w:name w:val="Hyperlink"/>
    <w:basedOn w:val="a0"/>
    <w:uiPriority w:val="99"/>
    <w:semiHidden/>
    <w:unhideWhenUsed/>
    <w:rsid w:val="00A90D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B5jKBdWJn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2024-03-03T08:26:00Z</dcterms:created>
  <dcterms:modified xsi:type="dcterms:W3CDTF">2024-03-03T08:26:00Z</dcterms:modified>
</cp:coreProperties>
</file>